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="108" w:tblpY="2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346"/>
      </w:tblGrid>
      <w:tr w:rsidR="00627D75" w:rsidRPr="00784858" w:rsidTr="0085017D">
        <w:trPr>
          <w:trHeight w:val="465"/>
        </w:trPr>
        <w:tc>
          <w:tcPr>
            <w:tcW w:w="9464" w:type="dxa"/>
            <w:shd w:val="clear" w:color="auto" w:fill="FDE9D9"/>
          </w:tcPr>
          <w:p w:rsidR="00627D75" w:rsidRPr="00784858" w:rsidRDefault="002715B4" w:rsidP="002715B4">
            <w:pPr>
              <w:pStyle w:val="Nzev"/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784858">
              <w:rPr>
                <w:rFonts w:ascii="Arial" w:hAnsi="Arial" w:cs="Arial"/>
                <w:sz w:val="20"/>
                <w:szCs w:val="20"/>
                <w:lang w:val="cs-CZ"/>
              </w:rPr>
              <w:t>Technické podmínky</w:t>
            </w:r>
          </w:p>
        </w:tc>
      </w:tr>
    </w:tbl>
    <w:p w:rsidR="0034703B" w:rsidRPr="00784858" w:rsidRDefault="0034703B" w:rsidP="007E6FEB">
      <w:pPr>
        <w:tabs>
          <w:tab w:val="left" w:pos="993"/>
        </w:tabs>
        <w:spacing w:before="240" w:after="120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5E65B7" w:rsidRPr="00784858" w:rsidRDefault="005E65B7" w:rsidP="005E65B7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9D0E14" w:rsidRDefault="00784858" w:rsidP="009322CE">
      <w:pPr>
        <w:pStyle w:val="2nesltext"/>
        <w:spacing w:before="0" w:after="120"/>
        <w:jc w:val="center"/>
        <w:rPr>
          <w:rFonts w:ascii="Arial" w:hAnsi="Arial" w:cs="Arial"/>
          <w:b/>
          <w:sz w:val="20"/>
          <w:szCs w:val="20"/>
        </w:rPr>
      </w:pPr>
      <w:r w:rsidRPr="00784858">
        <w:rPr>
          <w:rFonts w:ascii="Arial" w:hAnsi="Arial" w:cs="Arial"/>
          <w:b/>
          <w:sz w:val="20"/>
          <w:szCs w:val="20"/>
        </w:rPr>
        <w:t>Vypracování projektové dokumentace</w:t>
      </w:r>
      <w:r w:rsidR="009322CE">
        <w:rPr>
          <w:rFonts w:ascii="Arial" w:hAnsi="Arial" w:cs="Arial"/>
          <w:b/>
          <w:sz w:val="20"/>
          <w:szCs w:val="20"/>
        </w:rPr>
        <w:t xml:space="preserve"> </w:t>
      </w:r>
    </w:p>
    <w:p w:rsidR="00784858" w:rsidRPr="009322CE" w:rsidRDefault="00784858" w:rsidP="009322CE">
      <w:pPr>
        <w:pStyle w:val="2nesltext"/>
        <w:spacing w:before="0" w:after="120"/>
        <w:jc w:val="center"/>
        <w:rPr>
          <w:rFonts w:ascii="Arial" w:eastAsia="Times New Roman" w:hAnsi="Arial" w:cs="Arial"/>
          <w:b/>
          <w:sz w:val="20"/>
          <w:szCs w:val="20"/>
          <w:lang w:eastAsia="cs-CZ"/>
        </w:rPr>
      </w:pPr>
      <w:r w:rsidRPr="00784858">
        <w:rPr>
          <w:rFonts w:ascii="Arial" w:hAnsi="Arial" w:cs="Arial"/>
          <w:b/>
          <w:sz w:val="20"/>
          <w:szCs w:val="20"/>
          <w:u w:val="single"/>
        </w:rPr>
        <w:t xml:space="preserve">Revitalizace </w:t>
      </w:r>
      <w:proofErr w:type="spellStart"/>
      <w:r w:rsidRPr="00784858">
        <w:rPr>
          <w:rFonts w:ascii="Arial" w:hAnsi="Arial" w:cs="Arial"/>
          <w:b/>
          <w:sz w:val="20"/>
          <w:szCs w:val="20"/>
          <w:u w:val="single"/>
        </w:rPr>
        <w:t>administr</w:t>
      </w:r>
      <w:proofErr w:type="spellEnd"/>
      <w:r w:rsidRPr="00784858">
        <w:rPr>
          <w:rFonts w:ascii="Arial" w:hAnsi="Arial" w:cs="Arial"/>
          <w:b/>
          <w:sz w:val="20"/>
          <w:szCs w:val="20"/>
          <w:u w:val="single"/>
        </w:rPr>
        <w:t>. budovy na cm VM - PD</w:t>
      </w:r>
    </w:p>
    <w:p w:rsidR="00784858" w:rsidRPr="00784858" w:rsidRDefault="00784858" w:rsidP="00784858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rial" w:hAnsi="Arial" w:cs="Arial"/>
          <w:bCs/>
          <w:sz w:val="20"/>
          <w:szCs w:val="20"/>
        </w:rPr>
      </w:pPr>
      <w:r w:rsidRPr="00784858">
        <w:rPr>
          <w:rFonts w:ascii="Arial" w:eastAsia="Times New Roman" w:hAnsi="Arial" w:cs="Arial"/>
          <w:bCs/>
          <w:sz w:val="20"/>
          <w:szCs w:val="20"/>
          <w:lang w:eastAsia="cs-CZ"/>
        </w:rPr>
        <w:t>Předmětem plnění je:</w:t>
      </w:r>
    </w:p>
    <w:p w:rsidR="00784858" w:rsidRPr="00784858" w:rsidRDefault="00784858" w:rsidP="00784858">
      <w:pPr>
        <w:pStyle w:val="Odstavecseseznamem"/>
        <w:numPr>
          <w:ilvl w:val="0"/>
          <w:numId w:val="22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hAnsi="Arial" w:cs="Arial"/>
          <w:bCs/>
          <w:sz w:val="20"/>
          <w:szCs w:val="20"/>
        </w:rPr>
      </w:pPr>
      <w:r w:rsidRPr="00784858">
        <w:rPr>
          <w:rFonts w:ascii="Arial" w:hAnsi="Arial" w:cs="Arial"/>
          <w:bCs/>
          <w:sz w:val="20"/>
          <w:szCs w:val="20"/>
        </w:rPr>
        <w:t xml:space="preserve">Vypracování projektové dokumentace pro povolení záměru </w:t>
      </w:r>
    </w:p>
    <w:p w:rsidR="00784858" w:rsidRPr="00784858" w:rsidRDefault="00784858" w:rsidP="00784858">
      <w:pPr>
        <w:pStyle w:val="Odstavecseseznamem"/>
        <w:numPr>
          <w:ilvl w:val="0"/>
          <w:numId w:val="22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hAnsi="Arial" w:cs="Arial"/>
          <w:bCs/>
          <w:sz w:val="20"/>
          <w:szCs w:val="20"/>
        </w:rPr>
      </w:pPr>
      <w:r w:rsidRPr="00784858">
        <w:rPr>
          <w:rFonts w:ascii="Arial" w:hAnsi="Arial" w:cs="Arial"/>
          <w:bCs/>
          <w:sz w:val="20"/>
          <w:szCs w:val="20"/>
        </w:rPr>
        <w:t>Zajištění všech povolení potřebných k vlastní realizaci kompletních stavebních prací a zajištění kladných vyjádření a stanovisek všech dotčených orgánů pro podání řádných žádostí o vydání povolení záměru k příslušnému stavebnímu úřadu</w:t>
      </w:r>
    </w:p>
    <w:p w:rsidR="00784858" w:rsidRPr="00784858" w:rsidRDefault="00784858" w:rsidP="00784858">
      <w:pPr>
        <w:pStyle w:val="Odstavecseseznamem"/>
        <w:numPr>
          <w:ilvl w:val="0"/>
          <w:numId w:val="22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hAnsi="Arial" w:cs="Arial"/>
          <w:bCs/>
          <w:sz w:val="20"/>
          <w:szCs w:val="20"/>
        </w:rPr>
      </w:pPr>
      <w:r w:rsidRPr="00784858">
        <w:rPr>
          <w:rFonts w:ascii="Arial" w:hAnsi="Arial" w:cs="Arial"/>
          <w:bCs/>
          <w:sz w:val="20"/>
          <w:szCs w:val="20"/>
        </w:rPr>
        <w:t>Zajištění povolení záměru – zajištění předběžné informace, zda bude povolení vyžadováno</w:t>
      </w:r>
    </w:p>
    <w:p w:rsidR="00784858" w:rsidRPr="00784858" w:rsidRDefault="00784858" w:rsidP="00784858">
      <w:pPr>
        <w:pStyle w:val="Odstavecseseznamem"/>
        <w:numPr>
          <w:ilvl w:val="0"/>
          <w:numId w:val="22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hAnsi="Arial" w:cs="Arial"/>
          <w:bCs/>
          <w:sz w:val="20"/>
          <w:szCs w:val="20"/>
        </w:rPr>
      </w:pPr>
      <w:r w:rsidRPr="00784858">
        <w:rPr>
          <w:rFonts w:ascii="Arial" w:hAnsi="Arial" w:cs="Arial"/>
          <w:bCs/>
          <w:sz w:val="20"/>
          <w:szCs w:val="20"/>
        </w:rPr>
        <w:t>Vypracování projektové dokumentace pro provádění stavby (PDPS) včetně oceněného a neoceněného soupisu prací</w:t>
      </w:r>
    </w:p>
    <w:p w:rsidR="00784858" w:rsidRPr="00784858" w:rsidRDefault="00784858" w:rsidP="00784858">
      <w:pPr>
        <w:pStyle w:val="Odstavecseseznamem"/>
        <w:numPr>
          <w:ilvl w:val="0"/>
          <w:numId w:val="22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rial" w:hAnsi="Arial" w:cs="Arial"/>
          <w:bCs/>
          <w:sz w:val="20"/>
          <w:szCs w:val="20"/>
        </w:rPr>
      </w:pPr>
      <w:r w:rsidRPr="00784858">
        <w:rPr>
          <w:rFonts w:ascii="Arial" w:hAnsi="Arial" w:cs="Arial"/>
          <w:bCs/>
          <w:sz w:val="20"/>
          <w:szCs w:val="20"/>
        </w:rPr>
        <w:t>Výkon dozoru projektanta při realizaci stavby</w:t>
      </w:r>
    </w:p>
    <w:p w:rsidR="00784858" w:rsidRPr="00784858" w:rsidRDefault="00784858" w:rsidP="00784858">
      <w:pPr>
        <w:pStyle w:val="Odstavecseseznamem"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rial" w:hAnsi="Arial" w:cs="Arial"/>
          <w:bCs/>
          <w:sz w:val="20"/>
          <w:szCs w:val="20"/>
        </w:rPr>
      </w:pPr>
    </w:p>
    <w:p w:rsidR="00784858" w:rsidRPr="00784858" w:rsidRDefault="00784858" w:rsidP="00784858">
      <w:pPr>
        <w:pStyle w:val="Default"/>
        <w:rPr>
          <w:bCs/>
          <w:color w:val="auto"/>
          <w:sz w:val="20"/>
          <w:szCs w:val="20"/>
          <w:lang w:eastAsia="en-US"/>
        </w:rPr>
      </w:pPr>
      <w:r w:rsidRPr="00784858">
        <w:rPr>
          <w:bCs/>
          <w:color w:val="auto"/>
          <w:sz w:val="20"/>
          <w:szCs w:val="20"/>
          <w:lang w:eastAsia="en-US"/>
        </w:rPr>
        <w:t>PD bude zpracována v souladu s podmínkami a pravidly 102. výzvy</w:t>
      </w:r>
      <w:r w:rsidRPr="00784858">
        <w:rPr>
          <w:bCs/>
          <w:strike/>
          <w:color w:val="auto"/>
          <w:sz w:val="20"/>
          <w:szCs w:val="20"/>
          <w:lang w:eastAsia="en-US"/>
        </w:rPr>
        <w:t>,</w:t>
      </w:r>
      <w:r w:rsidRPr="00784858">
        <w:rPr>
          <w:bCs/>
          <w:color w:val="auto"/>
          <w:sz w:val="20"/>
          <w:szCs w:val="20"/>
          <w:lang w:eastAsia="en-US"/>
        </w:rPr>
        <w:t xml:space="preserve"> či případných výzev navazujících, které by vyžadovaly případně aktualizaci PD.</w:t>
      </w:r>
    </w:p>
    <w:p w:rsidR="00784858" w:rsidRPr="00784858" w:rsidRDefault="00784858" w:rsidP="00784858">
      <w:pPr>
        <w:pStyle w:val="Default"/>
        <w:rPr>
          <w:bCs/>
          <w:color w:val="auto"/>
          <w:sz w:val="20"/>
          <w:szCs w:val="20"/>
          <w:lang w:eastAsia="en-US"/>
        </w:rPr>
      </w:pPr>
    </w:p>
    <w:p w:rsidR="00784858" w:rsidRPr="00784858" w:rsidRDefault="00784858" w:rsidP="007848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6FC0"/>
          <w:sz w:val="20"/>
          <w:szCs w:val="20"/>
          <w:lang w:eastAsia="cs-CZ"/>
        </w:rPr>
      </w:pPr>
      <w:r w:rsidRPr="00784858">
        <w:rPr>
          <w:rFonts w:ascii="Arial" w:hAnsi="Arial" w:cs="Arial"/>
          <w:b/>
          <w:bCs/>
          <w:color w:val="006FC0"/>
          <w:sz w:val="20"/>
          <w:szCs w:val="20"/>
          <w:lang w:eastAsia="cs-CZ"/>
        </w:rPr>
        <w:t xml:space="preserve">Téma: Rekonstrukce veřejných budov a infrastruktury </w:t>
      </w:r>
    </w:p>
    <w:p w:rsidR="00784858" w:rsidRPr="00784858" w:rsidRDefault="00784858" w:rsidP="007848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proofErr w:type="gramStart"/>
      <w:r w:rsidRPr="00784858">
        <w:rPr>
          <w:rFonts w:ascii="Arial" w:hAnsi="Arial" w:cs="Arial"/>
          <w:b/>
          <w:bCs/>
          <w:color w:val="000000"/>
          <w:sz w:val="20"/>
          <w:szCs w:val="20"/>
          <w:lang w:eastAsia="cs-CZ"/>
        </w:rPr>
        <w:t>D.1.1</w:t>
      </w:r>
      <w:proofErr w:type="gramEnd"/>
      <w:r w:rsidRPr="00784858">
        <w:rPr>
          <w:rFonts w:ascii="Arial" w:hAnsi="Arial" w:cs="Arial"/>
          <w:b/>
          <w:bCs/>
          <w:color w:val="000000"/>
          <w:sz w:val="20"/>
          <w:szCs w:val="20"/>
          <w:lang w:eastAsia="cs-CZ"/>
        </w:rPr>
        <w:t xml:space="preserve"> Opatření 1.1.1 Snížení energetické náročnosti veřejných budov a veřejné infrastruktury </w:t>
      </w:r>
    </w:p>
    <w:p w:rsidR="00784858" w:rsidRPr="00784858" w:rsidRDefault="00784858" w:rsidP="007848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784858">
        <w:rPr>
          <w:rFonts w:ascii="Arial" w:hAnsi="Arial" w:cs="Arial"/>
          <w:color w:val="000000"/>
          <w:sz w:val="20"/>
          <w:szCs w:val="20"/>
          <w:lang w:eastAsia="cs-CZ"/>
        </w:rPr>
        <w:t xml:space="preserve">Typy podporovaných projektů </w:t>
      </w:r>
    </w:p>
    <w:p w:rsidR="00784858" w:rsidRPr="00784858" w:rsidRDefault="00784858" w:rsidP="007848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784858">
        <w:rPr>
          <w:rFonts w:ascii="Arial" w:hAnsi="Arial" w:cs="Arial"/>
          <w:color w:val="000000"/>
          <w:sz w:val="20"/>
          <w:szCs w:val="20"/>
          <w:lang w:eastAsia="cs-CZ"/>
        </w:rPr>
        <w:t xml:space="preserve">Komplexní podpora revitalizace budov veřejného sektoru s cílem snížení konečné spotřeby energie a úspory primární energie z neobnovitelných zdrojů. </w:t>
      </w:r>
    </w:p>
    <w:p w:rsidR="00784858" w:rsidRPr="00784858" w:rsidRDefault="00784858" w:rsidP="007848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784858">
        <w:rPr>
          <w:rFonts w:ascii="Arial" w:hAnsi="Arial" w:cs="Arial"/>
          <w:b/>
          <w:bCs/>
          <w:color w:val="000000"/>
          <w:sz w:val="20"/>
          <w:szCs w:val="20"/>
          <w:lang w:eastAsia="cs-CZ"/>
        </w:rPr>
        <w:t xml:space="preserve">Podporované projekty: </w:t>
      </w:r>
    </w:p>
    <w:p w:rsidR="00784858" w:rsidRPr="00784858" w:rsidRDefault="00784858" w:rsidP="00784858">
      <w:pPr>
        <w:numPr>
          <w:ilvl w:val="0"/>
          <w:numId w:val="30"/>
        </w:numPr>
        <w:autoSpaceDE w:val="0"/>
        <w:autoSpaceDN w:val="0"/>
        <w:adjustRightInd w:val="0"/>
        <w:spacing w:after="204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784858">
        <w:rPr>
          <w:rFonts w:ascii="Arial" w:hAnsi="Arial" w:cs="Arial"/>
          <w:color w:val="000000"/>
          <w:sz w:val="20"/>
          <w:szCs w:val="20"/>
          <w:lang w:eastAsia="cs-CZ"/>
        </w:rPr>
        <w:t xml:space="preserve">Komplexní, či návazné stavební úpravy budov vedoucí ke zlepšení tepelně technických vlastností obvodových konstrukcí budovy. </w:t>
      </w:r>
    </w:p>
    <w:p w:rsidR="00784858" w:rsidRPr="00784858" w:rsidRDefault="00784858" w:rsidP="00784858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784858">
        <w:rPr>
          <w:rFonts w:ascii="Arial" w:hAnsi="Arial" w:cs="Arial"/>
          <w:color w:val="000000"/>
          <w:sz w:val="20"/>
          <w:szCs w:val="20"/>
          <w:lang w:eastAsia="cs-CZ"/>
        </w:rPr>
        <w:t>Systémy využívající odpadní teplo</w:t>
      </w:r>
    </w:p>
    <w:p w:rsidR="00784858" w:rsidRPr="00784858" w:rsidRDefault="00784858" w:rsidP="00784858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784858">
        <w:rPr>
          <w:rFonts w:ascii="Arial" w:hAnsi="Arial" w:cs="Arial"/>
          <w:color w:val="000000"/>
          <w:sz w:val="20"/>
          <w:szCs w:val="20"/>
          <w:lang w:eastAsia="cs-CZ"/>
        </w:rPr>
        <w:t>Systémy nuceného větrání s rekuperací odpadního tepla</w:t>
      </w:r>
    </w:p>
    <w:p w:rsidR="00784858" w:rsidRPr="00784858" w:rsidRDefault="00784858" w:rsidP="00784858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784858">
        <w:rPr>
          <w:rFonts w:ascii="Arial" w:hAnsi="Arial" w:cs="Arial"/>
          <w:color w:val="000000"/>
          <w:sz w:val="20"/>
          <w:szCs w:val="20"/>
          <w:lang w:eastAsia="cs-CZ"/>
        </w:rPr>
        <w:t>Rekonstrukce otopné soustavy</w:t>
      </w:r>
    </w:p>
    <w:p w:rsidR="00784858" w:rsidRPr="00784858" w:rsidRDefault="00784858" w:rsidP="007848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</w:p>
    <w:p w:rsidR="00784858" w:rsidRPr="00784858" w:rsidRDefault="00784858" w:rsidP="00784858">
      <w:pPr>
        <w:numPr>
          <w:ilvl w:val="1"/>
          <w:numId w:val="30"/>
        </w:numPr>
        <w:autoSpaceDE w:val="0"/>
        <w:autoSpaceDN w:val="0"/>
        <w:adjustRightInd w:val="0"/>
        <w:spacing w:after="204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784858">
        <w:rPr>
          <w:rFonts w:ascii="Arial" w:hAnsi="Arial" w:cs="Arial"/>
          <w:color w:val="000000"/>
          <w:sz w:val="20"/>
          <w:szCs w:val="20"/>
          <w:lang w:eastAsia="cs-CZ"/>
        </w:rPr>
        <w:t xml:space="preserve">Ostatní opatření vedoucí ke snížení energetické náročnosti budovy ve všech aspektech jejího provozu např.: zavedení energetického managementu, včetně řídícího softwaru a měřících a řídících prvků pro optimalizaci výroby a spotřeby energie, rekonstrukce předávacích stanic tepla, rekonstrukce teplovodních rozvodů v rámci areálových škol, nemocnic apod. s jednou centrální kotelnou. </w:t>
      </w:r>
    </w:p>
    <w:p w:rsidR="00784858" w:rsidRPr="00784858" w:rsidRDefault="00784858" w:rsidP="00784858">
      <w:pPr>
        <w:pStyle w:val="Default"/>
        <w:rPr>
          <w:sz w:val="20"/>
          <w:szCs w:val="20"/>
        </w:rPr>
      </w:pPr>
      <w:r w:rsidRPr="00784858">
        <w:rPr>
          <w:sz w:val="20"/>
          <w:szCs w:val="20"/>
        </w:rPr>
        <w:t xml:space="preserve">Opatření je možné kombinovat s aktivitami v 1.1.3, 1.1.4 a 1.2.1 do </w:t>
      </w:r>
      <w:r w:rsidRPr="00784858">
        <w:rPr>
          <w:b/>
          <w:bCs/>
          <w:sz w:val="20"/>
          <w:szCs w:val="20"/>
        </w:rPr>
        <w:t>jednoho komplexního projektu</w:t>
      </w:r>
      <w:r w:rsidRPr="00784858">
        <w:rPr>
          <w:sz w:val="20"/>
          <w:szCs w:val="20"/>
        </w:rPr>
        <w:t xml:space="preserve">. Jako součást komplexního projektu může být způsobilým výdajem i </w:t>
      </w:r>
      <w:r w:rsidRPr="00784858">
        <w:rPr>
          <w:b/>
          <w:bCs/>
          <w:sz w:val="20"/>
          <w:szCs w:val="20"/>
        </w:rPr>
        <w:t>dobíjecí stanice pro vozidla na elektropohon</w:t>
      </w:r>
      <w:r w:rsidRPr="00784858">
        <w:rPr>
          <w:sz w:val="20"/>
          <w:szCs w:val="20"/>
        </w:rPr>
        <w:t>.</w:t>
      </w:r>
    </w:p>
    <w:p w:rsidR="00784858" w:rsidRPr="00784858" w:rsidRDefault="00784858" w:rsidP="00784858">
      <w:pPr>
        <w:pStyle w:val="Default"/>
        <w:rPr>
          <w:sz w:val="20"/>
          <w:szCs w:val="20"/>
        </w:rPr>
      </w:pPr>
      <w:r w:rsidRPr="00784858">
        <w:rPr>
          <w:sz w:val="20"/>
          <w:szCs w:val="20"/>
        </w:rPr>
        <w:t xml:space="preserve">Podpora je poskytována prostřednictvím tzv. jednotkových nákladů (zjednodušené metody vykazování nákladů) pro jednotlivá opatření. Pro projekty jsou stanoveny dvě základní úrovně jednotkových nákladů, dle </w:t>
      </w:r>
      <w:r w:rsidRPr="00784858">
        <w:rPr>
          <w:b/>
          <w:bCs/>
          <w:sz w:val="20"/>
          <w:szCs w:val="20"/>
        </w:rPr>
        <w:t xml:space="preserve">stupně rozsahu renovace budovy </w:t>
      </w:r>
      <w:r w:rsidRPr="00784858">
        <w:rPr>
          <w:sz w:val="20"/>
          <w:szCs w:val="20"/>
        </w:rPr>
        <w:t>(A1 a A2), které jsou definovány tabulkou níže.</w:t>
      </w:r>
    </w:p>
    <w:p w:rsidR="00784858" w:rsidRPr="00784858" w:rsidRDefault="00784858" w:rsidP="00784858">
      <w:pPr>
        <w:pStyle w:val="Default"/>
        <w:jc w:val="center"/>
        <w:rPr>
          <w:bCs/>
          <w:color w:val="auto"/>
          <w:sz w:val="20"/>
          <w:szCs w:val="20"/>
          <w:lang w:eastAsia="en-US"/>
        </w:rPr>
      </w:pPr>
      <w:r w:rsidRPr="00784858">
        <w:rPr>
          <w:bCs/>
          <w:noProof/>
          <w:color w:val="auto"/>
          <w:sz w:val="20"/>
          <w:szCs w:val="20"/>
        </w:rPr>
        <w:lastRenderedPageBreak/>
        <w:drawing>
          <wp:inline distT="0" distB="0" distL="0" distR="0" wp14:anchorId="585697AD" wp14:editId="0D05B22D">
            <wp:extent cx="5760720" cy="3607340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607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4858" w:rsidRPr="00784858" w:rsidRDefault="00784858" w:rsidP="00784858">
      <w:pPr>
        <w:pStyle w:val="Default"/>
        <w:jc w:val="center"/>
        <w:rPr>
          <w:bCs/>
          <w:color w:val="auto"/>
          <w:sz w:val="20"/>
          <w:szCs w:val="20"/>
          <w:lang w:eastAsia="en-US"/>
        </w:rPr>
      </w:pPr>
    </w:p>
    <w:p w:rsidR="00784858" w:rsidRPr="00784858" w:rsidRDefault="00784858" w:rsidP="00784858">
      <w:pPr>
        <w:pStyle w:val="Default"/>
        <w:rPr>
          <w:bCs/>
          <w:color w:val="auto"/>
          <w:sz w:val="20"/>
          <w:szCs w:val="20"/>
          <w:lang w:eastAsia="en-US"/>
        </w:rPr>
      </w:pPr>
      <w:r w:rsidRPr="00784858">
        <w:rPr>
          <w:bCs/>
          <w:color w:val="auto"/>
          <w:sz w:val="20"/>
          <w:szCs w:val="20"/>
          <w:lang w:eastAsia="en-US"/>
        </w:rPr>
        <w:t>Za způsobilé výdaje jsou obecně považovány stavební práce, dodávky a služby bezprostředně související s předmětem podpory, zejména pak:</w:t>
      </w:r>
    </w:p>
    <w:p w:rsidR="00784858" w:rsidRPr="00784858" w:rsidRDefault="00784858" w:rsidP="00784858">
      <w:pPr>
        <w:pStyle w:val="Default"/>
        <w:rPr>
          <w:bCs/>
          <w:color w:val="auto"/>
          <w:sz w:val="20"/>
          <w:szCs w:val="20"/>
          <w:lang w:eastAsia="en-US"/>
        </w:rPr>
      </w:pPr>
    </w:p>
    <w:p w:rsidR="00784858" w:rsidRPr="00784858" w:rsidRDefault="00784858" w:rsidP="00784858">
      <w:pPr>
        <w:pStyle w:val="Default"/>
        <w:numPr>
          <w:ilvl w:val="0"/>
          <w:numId w:val="33"/>
        </w:numPr>
        <w:rPr>
          <w:bCs/>
          <w:color w:val="auto"/>
          <w:sz w:val="20"/>
          <w:szCs w:val="20"/>
          <w:lang w:eastAsia="en-US"/>
        </w:rPr>
      </w:pPr>
      <w:r w:rsidRPr="00784858">
        <w:rPr>
          <w:bCs/>
          <w:color w:val="auto"/>
          <w:sz w:val="20"/>
          <w:szCs w:val="20"/>
          <w:lang w:eastAsia="en-US"/>
        </w:rPr>
        <w:t>Stavební práce, dodávky a služby spojené se zlepšováním energetických vlastností obálky budov.</w:t>
      </w:r>
    </w:p>
    <w:p w:rsidR="00784858" w:rsidRPr="00784858" w:rsidRDefault="00784858" w:rsidP="00784858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784858">
        <w:rPr>
          <w:rFonts w:ascii="Arial" w:hAnsi="Arial" w:cs="Arial"/>
          <w:color w:val="000000"/>
          <w:sz w:val="20"/>
          <w:szCs w:val="20"/>
          <w:lang w:eastAsia="cs-CZ"/>
        </w:rPr>
        <w:t xml:space="preserve">Stavební práce, dodávky a služby spojené s realizací systémů nuceného větrání s rekuperací odpadního tepla. </w:t>
      </w:r>
    </w:p>
    <w:p w:rsidR="00784858" w:rsidRPr="00784858" w:rsidRDefault="00784858" w:rsidP="00784858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784858">
        <w:rPr>
          <w:rFonts w:ascii="Arial" w:hAnsi="Arial" w:cs="Arial"/>
          <w:color w:val="000000"/>
          <w:sz w:val="20"/>
          <w:szCs w:val="20"/>
          <w:lang w:eastAsia="cs-CZ"/>
        </w:rPr>
        <w:t xml:space="preserve">Stavební práce, dodávky a služby spojené s realizací systémů využívajících odpadní teplo. </w:t>
      </w:r>
    </w:p>
    <w:p w:rsidR="00784858" w:rsidRPr="00784858" w:rsidRDefault="00784858" w:rsidP="00784858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784858">
        <w:rPr>
          <w:rFonts w:ascii="Arial" w:hAnsi="Arial" w:cs="Arial"/>
          <w:color w:val="000000"/>
          <w:sz w:val="20"/>
          <w:szCs w:val="20"/>
          <w:lang w:eastAsia="cs-CZ"/>
        </w:rPr>
        <w:t xml:space="preserve">Stavební práce, dodávky a služby spojené s výstavbou a rekonstrukcí teplovodní otopné soustavy. </w:t>
      </w:r>
    </w:p>
    <w:p w:rsidR="00784858" w:rsidRPr="00784858" w:rsidRDefault="00784858" w:rsidP="00784858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784858">
        <w:rPr>
          <w:rFonts w:ascii="Arial" w:hAnsi="Arial" w:cs="Arial"/>
          <w:color w:val="000000"/>
          <w:sz w:val="20"/>
          <w:szCs w:val="20"/>
          <w:lang w:eastAsia="cs-CZ"/>
        </w:rPr>
        <w:t xml:space="preserve">Stavební práce, dodávky a služby spojené s dalšími opatřeními majícími prokazatelně vliv na energetickou náročnost budovy. </w:t>
      </w:r>
    </w:p>
    <w:p w:rsidR="00784858" w:rsidRPr="00784858" w:rsidRDefault="00784858" w:rsidP="00784858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784858">
        <w:rPr>
          <w:rFonts w:ascii="Arial" w:hAnsi="Arial" w:cs="Arial"/>
          <w:color w:val="000000"/>
          <w:sz w:val="20"/>
          <w:szCs w:val="20"/>
          <w:lang w:eastAsia="cs-CZ"/>
        </w:rPr>
        <w:t xml:space="preserve">Stavební práce, dodávky a služby spojené s realizací dobíjecí stanice pro vozidla na elektropohon. </w:t>
      </w:r>
    </w:p>
    <w:p w:rsidR="00784858" w:rsidRPr="00784858" w:rsidRDefault="00784858" w:rsidP="00784858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784858">
        <w:rPr>
          <w:rFonts w:ascii="Arial" w:hAnsi="Arial" w:cs="Arial"/>
          <w:color w:val="000000"/>
          <w:sz w:val="20"/>
          <w:szCs w:val="20"/>
          <w:lang w:eastAsia="cs-CZ"/>
        </w:rPr>
        <w:t xml:space="preserve">Stavební práce, dodávky a služby spojené se zavedením energetického managementu, včetně řídícího softwaru a měřících a řídících prvků pro optimalizaci výroby a spotřeby energie. </w:t>
      </w:r>
    </w:p>
    <w:p w:rsidR="00784858" w:rsidRPr="00784858" w:rsidRDefault="00784858" w:rsidP="00784858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784858">
        <w:rPr>
          <w:rFonts w:ascii="Arial" w:hAnsi="Arial" w:cs="Arial"/>
          <w:color w:val="000000"/>
          <w:sz w:val="20"/>
          <w:szCs w:val="20"/>
          <w:lang w:eastAsia="cs-CZ"/>
        </w:rPr>
        <w:t xml:space="preserve">Náklady na zkoušky nebo testy související s uváděním majetku do stavu způsobilého k užívání a k prokázání splnění technických parametrů, ovšem pouze v období do kolaudace (uvedení zařízení do trvalého provozu). </w:t>
      </w:r>
    </w:p>
    <w:p w:rsidR="00784858" w:rsidRPr="00784858" w:rsidRDefault="00784858" w:rsidP="007848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</w:p>
    <w:p w:rsidR="00784858" w:rsidRPr="00784858" w:rsidRDefault="00784858" w:rsidP="007848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proofErr w:type="gramStart"/>
      <w:r w:rsidRPr="00784858">
        <w:rPr>
          <w:rFonts w:ascii="Arial" w:hAnsi="Arial" w:cs="Arial"/>
          <w:b/>
          <w:bCs/>
          <w:color w:val="000000"/>
          <w:sz w:val="20"/>
          <w:szCs w:val="20"/>
          <w:lang w:eastAsia="cs-CZ"/>
        </w:rPr>
        <w:t>D.1.2</w:t>
      </w:r>
      <w:proofErr w:type="gramEnd"/>
      <w:r w:rsidRPr="00784858">
        <w:rPr>
          <w:rFonts w:ascii="Arial" w:hAnsi="Arial" w:cs="Arial"/>
          <w:b/>
          <w:bCs/>
          <w:color w:val="000000"/>
          <w:sz w:val="20"/>
          <w:szCs w:val="20"/>
          <w:lang w:eastAsia="cs-CZ"/>
        </w:rPr>
        <w:t xml:space="preserve"> Opatření 1.1.2 Snížení energetické náročnosti/zvýšení účinnosti technologických procesů </w:t>
      </w:r>
    </w:p>
    <w:p w:rsidR="00784858" w:rsidRPr="00784858" w:rsidRDefault="00784858" w:rsidP="007848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784858">
        <w:rPr>
          <w:rFonts w:ascii="Arial" w:hAnsi="Arial" w:cs="Arial"/>
          <w:color w:val="000000"/>
          <w:sz w:val="20"/>
          <w:szCs w:val="20"/>
          <w:lang w:eastAsia="cs-CZ"/>
        </w:rPr>
        <w:t xml:space="preserve">Typy podporovaných projektů </w:t>
      </w:r>
    </w:p>
    <w:p w:rsidR="00784858" w:rsidRPr="00784858" w:rsidRDefault="00784858" w:rsidP="007848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784858">
        <w:rPr>
          <w:rFonts w:ascii="Arial" w:hAnsi="Arial" w:cs="Arial"/>
          <w:color w:val="000000"/>
          <w:sz w:val="20"/>
          <w:szCs w:val="20"/>
          <w:lang w:eastAsia="cs-CZ"/>
        </w:rPr>
        <w:t>Cílem je podpora ucelených projektů vedoucích ke snížení konečné spotřeby energie a úspoře primární energie z neobnovitelných zdrojů na technologických zařízeních ve veřejných budovách a infrastruktuře. S ohledem na množství technických řešení a různorodost řešených zařízení, nelze poskytnout úplný výčet podporovaných aktivit.</w:t>
      </w:r>
    </w:p>
    <w:p w:rsidR="00784858" w:rsidRPr="00784858" w:rsidRDefault="00784858" w:rsidP="007848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</w:p>
    <w:p w:rsidR="00784858" w:rsidRPr="00784858" w:rsidRDefault="00784858" w:rsidP="00784858">
      <w:pPr>
        <w:pStyle w:val="Odstavecseseznamem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784858">
        <w:rPr>
          <w:rFonts w:ascii="Arial" w:hAnsi="Arial" w:cs="Arial"/>
          <w:color w:val="000000"/>
          <w:sz w:val="20"/>
          <w:szCs w:val="20"/>
        </w:rPr>
        <w:t xml:space="preserve">Snížení energetické náročnosti/zvýšení energetické účinnosti u dalších technologických zařízení ve veřejných budovách a infrastruktuře. </w:t>
      </w:r>
    </w:p>
    <w:p w:rsidR="00784858" w:rsidRPr="00784858" w:rsidRDefault="00784858" w:rsidP="007848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</w:p>
    <w:p w:rsidR="00784858" w:rsidRPr="00784858" w:rsidRDefault="00784858" w:rsidP="007848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proofErr w:type="gramStart"/>
      <w:r w:rsidRPr="00784858">
        <w:rPr>
          <w:rFonts w:ascii="Arial" w:hAnsi="Arial" w:cs="Arial"/>
          <w:b/>
          <w:bCs/>
          <w:color w:val="000000"/>
          <w:sz w:val="20"/>
          <w:szCs w:val="20"/>
          <w:lang w:eastAsia="cs-CZ"/>
        </w:rPr>
        <w:t>D.1.3</w:t>
      </w:r>
      <w:proofErr w:type="gramEnd"/>
      <w:r w:rsidRPr="00784858">
        <w:rPr>
          <w:rFonts w:ascii="Arial" w:hAnsi="Arial" w:cs="Arial"/>
          <w:b/>
          <w:bCs/>
          <w:color w:val="000000"/>
          <w:sz w:val="20"/>
          <w:szCs w:val="20"/>
          <w:lang w:eastAsia="cs-CZ"/>
        </w:rPr>
        <w:t xml:space="preserve"> Opatření 1.1.3 Zlepšení kvality vnitřního prostředí veřejných budov </w:t>
      </w:r>
    </w:p>
    <w:p w:rsidR="00784858" w:rsidRPr="00784858" w:rsidRDefault="00784858" w:rsidP="007848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784858">
        <w:rPr>
          <w:rFonts w:ascii="Arial" w:hAnsi="Arial" w:cs="Arial"/>
          <w:color w:val="000000"/>
          <w:sz w:val="20"/>
          <w:szCs w:val="20"/>
          <w:lang w:eastAsia="cs-CZ"/>
        </w:rPr>
        <w:t xml:space="preserve">Typy podporovaných projektů </w:t>
      </w:r>
    </w:p>
    <w:p w:rsidR="00784858" w:rsidRPr="00784858" w:rsidRDefault="00784858" w:rsidP="007848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784858">
        <w:rPr>
          <w:rFonts w:ascii="Arial" w:hAnsi="Arial" w:cs="Arial"/>
          <w:color w:val="000000"/>
          <w:sz w:val="20"/>
          <w:szCs w:val="20"/>
          <w:lang w:eastAsia="cs-CZ"/>
        </w:rPr>
        <w:t>Cílem je zlepšení kvality vnitřního prostředí jako integrální součásti komplexní revitalizace budov veřejného sektoru.</w:t>
      </w:r>
    </w:p>
    <w:p w:rsidR="00784858" w:rsidRPr="00784858" w:rsidRDefault="00784858" w:rsidP="007848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784858">
        <w:rPr>
          <w:rFonts w:ascii="Arial" w:hAnsi="Arial" w:cs="Arial"/>
          <w:b/>
          <w:bCs/>
          <w:color w:val="000000"/>
          <w:sz w:val="20"/>
          <w:szCs w:val="20"/>
          <w:lang w:eastAsia="cs-CZ"/>
        </w:rPr>
        <w:lastRenderedPageBreak/>
        <w:t xml:space="preserve">Podporované projekty: </w:t>
      </w:r>
    </w:p>
    <w:p w:rsidR="00784858" w:rsidRPr="00784858" w:rsidRDefault="00784858" w:rsidP="00784858">
      <w:pPr>
        <w:pStyle w:val="Odstavecseseznamem"/>
        <w:numPr>
          <w:ilvl w:val="0"/>
          <w:numId w:val="34"/>
        </w:numPr>
        <w:autoSpaceDE w:val="0"/>
        <w:autoSpaceDN w:val="0"/>
        <w:adjustRightInd w:val="0"/>
        <w:spacing w:after="203" w:line="240" w:lineRule="auto"/>
        <w:rPr>
          <w:rFonts w:ascii="Arial" w:hAnsi="Arial" w:cs="Arial"/>
          <w:color w:val="000000"/>
          <w:sz w:val="20"/>
          <w:szCs w:val="20"/>
        </w:rPr>
      </w:pPr>
      <w:r w:rsidRPr="00784858">
        <w:rPr>
          <w:rFonts w:ascii="Arial" w:hAnsi="Arial" w:cs="Arial"/>
          <w:color w:val="000000"/>
          <w:sz w:val="20"/>
          <w:szCs w:val="20"/>
        </w:rPr>
        <w:t xml:space="preserve">Modernizace vnitřního osvětlení. </w:t>
      </w:r>
    </w:p>
    <w:p w:rsidR="00784858" w:rsidRPr="00784858" w:rsidRDefault="00784858" w:rsidP="00784858">
      <w:pPr>
        <w:pStyle w:val="Odstavecseseznamem"/>
        <w:numPr>
          <w:ilvl w:val="0"/>
          <w:numId w:val="34"/>
        </w:numPr>
        <w:autoSpaceDE w:val="0"/>
        <w:autoSpaceDN w:val="0"/>
        <w:adjustRightInd w:val="0"/>
        <w:spacing w:after="203" w:line="240" w:lineRule="auto"/>
        <w:rPr>
          <w:rFonts w:ascii="Arial" w:hAnsi="Arial" w:cs="Arial"/>
          <w:color w:val="000000"/>
          <w:sz w:val="20"/>
          <w:szCs w:val="20"/>
        </w:rPr>
      </w:pPr>
      <w:r w:rsidRPr="00784858">
        <w:rPr>
          <w:rFonts w:ascii="Arial" w:hAnsi="Arial" w:cs="Arial"/>
          <w:color w:val="000000"/>
          <w:sz w:val="20"/>
          <w:szCs w:val="20"/>
        </w:rPr>
        <w:t xml:space="preserve">Opatření k eliminaci negativních akustických jevů. </w:t>
      </w:r>
    </w:p>
    <w:p w:rsidR="00784858" w:rsidRPr="00784858" w:rsidRDefault="00784858" w:rsidP="00784858">
      <w:pPr>
        <w:pStyle w:val="Odstavecseseznamem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784858">
        <w:rPr>
          <w:rFonts w:ascii="Arial" w:hAnsi="Arial" w:cs="Arial"/>
          <w:color w:val="000000"/>
          <w:sz w:val="20"/>
          <w:szCs w:val="20"/>
        </w:rPr>
        <w:t xml:space="preserve">Vnější stínící prvky. </w:t>
      </w:r>
    </w:p>
    <w:p w:rsidR="00784858" w:rsidRPr="00784858" w:rsidRDefault="00784858" w:rsidP="007848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</w:p>
    <w:p w:rsidR="00784858" w:rsidRPr="00784858" w:rsidRDefault="00784858" w:rsidP="007848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proofErr w:type="gramStart"/>
      <w:r w:rsidRPr="00784858">
        <w:rPr>
          <w:rFonts w:ascii="Arial" w:hAnsi="Arial" w:cs="Arial"/>
          <w:b/>
          <w:bCs/>
          <w:color w:val="000000"/>
          <w:sz w:val="20"/>
          <w:szCs w:val="20"/>
          <w:lang w:eastAsia="cs-CZ"/>
        </w:rPr>
        <w:t>D.1.4</w:t>
      </w:r>
      <w:proofErr w:type="gramEnd"/>
      <w:r w:rsidRPr="00784858">
        <w:rPr>
          <w:rFonts w:ascii="Arial" w:hAnsi="Arial" w:cs="Arial"/>
          <w:b/>
          <w:bCs/>
          <w:color w:val="000000"/>
          <w:sz w:val="20"/>
          <w:szCs w:val="20"/>
          <w:lang w:eastAsia="cs-CZ"/>
        </w:rPr>
        <w:t xml:space="preserve"> Opatření 1.1.4 Zvýšení adaptability veřejných budov na změnu klimatu </w:t>
      </w:r>
    </w:p>
    <w:p w:rsidR="00784858" w:rsidRPr="00784858" w:rsidRDefault="00784858" w:rsidP="007848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784858">
        <w:rPr>
          <w:rFonts w:ascii="Arial" w:hAnsi="Arial" w:cs="Arial"/>
          <w:color w:val="000000"/>
          <w:sz w:val="20"/>
          <w:szCs w:val="20"/>
          <w:lang w:eastAsia="cs-CZ"/>
        </w:rPr>
        <w:t xml:space="preserve">Typy podporovaných projektů </w:t>
      </w:r>
    </w:p>
    <w:p w:rsidR="00784858" w:rsidRPr="00784858" w:rsidRDefault="00784858" w:rsidP="007848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784858">
        <w:rPr>
          <w:rFonts w:ascii="Arial" w:hAnsi="Arial" w:cs="Arial"/>
          <w:color w:val="000000"/>
          <w:sz w:val="20"/>
          <w:szCs w:val="20"/>
          <w:lang w:eastAsia="cs-CZ"/>
        </w:rPr>
        <w:t>Cílem je zvýšení adaptability budov na změnu klimatu jako integrální součásti komplexní revitalizace budov veřejného sektoru.</w:t>
      </w:r>
    </w:p>
    <w:p w:rsidR="00784858" w:rsidRPr="00784858" w:rsidRDefault="00784858" w:rsidP="007848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784858">
        <w:rPr>
          <w:rFonts w:ascii="Arial" w:hAnsi="Arial" w:cs="Arial"/>
          <w:b/>
          <w:bCs/>
          <w:color w:val="000000"/>
          <w:sz w:val="20"/>
          <w:szCs w:val="20"/>
          <w:lang w:eastAsia="cs-CZ"/>
        </w:rPr>
        <w:t xml:space="preserve">Podporované projekty67: </w:t>
      </w:r>
    </w:p>
    <w:p w:rsidR="00784858" w:rsidRPr="00784858" w:rsidRDefault="00784858" w:rsidP="00784858">
      <w:pPr>
        <w:pStyle w:val="Odstavecseseznamem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784858">
        <w:rPr>
          <w:rFonts w:ascii="Arial" w:hAnsi="Arial" w:cs="Arial"/>
          <w:color w:val="000000"/>
          <w:sz w:val="20"/>
          <w:szCs w:val="20"/>
        </w:rPr>
        <w:t xml:space="preserve">Technologie pro akumulaci, úpravu a rozvod šedých a srážkových vod v budovách za účelem splachování, zálivky, praní a dalších relevantních užití. </w:t>
      </w:r>
    </w:p>
    <w:p w:rsidR="00784858" w:rsidRPr="00784858" w:rsidRDefault="00784858" w:rsidP="00784858">
      <w:pPr>
        <w:autoSpaceDE w:val="0"/>
        <w:autoSpaceDN w:val="0"/>
        <w:adjustRightInd w:val="0"/>
        <w:spacing w:after="0" w:line="240" w:lineRule="auto"/>
        <w:ind w:left="708"/>
        <w:rPr>
          <w:rFonts w:ascii="Arial" w:hAnsi="Arial" w:cs="Arial"/>
          <w:color w:val="000000"/>
          <w:sz w:val="20"/>
          <w:szCs w:val="20"/>
          <w:lang w:eastAsia="cs-CZ"/>
        </w:rPr>
      </w:pPr>
      <w:r w:rsidRPr="00784858">
        <w:rPr>
          <w:rFonts w:ascii="Arial" w:hAnsi="Arial" w:cs="Arial"/>
          <w:color w:val="000000"/>
          <w:sz w:val="20"/>
          <w:szCs w:val="20"/>
          <w:lang w:eastAsia="cs-CZ"/>
        </w:rPr>
        <w:t>67 Zelené střechy – přestavby a výstavby konstrukcí střech s okamžitým odtokem srážkové vody (keramické, plechové atd.) na konstrukce s povrchy s akumulační schopností (vegetační, retenční), je možné realizovat v rámci aktivit opatření 1.3.8.</w:t>
      </w:r>
    </w:p>
    <w:p w:rsidR="00784858" w:rsidRPr="00784858" w:rsidRDefault="00784858" w:rsidP="007848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</w:p>
    <w:p w:rsidR="00784858" w:rsidRPr="00784858" w:rsidRDefault="00784858" w:rsidP="007848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6FC0"/>
          <w:sz w:val="20"/>
          <w:szCs w:val="20"/>
          <w:lang w:eastAsia="cs-CZ"/>
        </w:rPr>
      </w:pPr>
      <w:r w:rsidRPr="00784858">
        <w:rPr>
          <w:rFonts w:ascii="Arial" w:hAnsi="Arial" w:cs="Arial"/>
          <w:b/>
          <w:bCs/>
          <w:color w:val="006FC0"/>
          <w:sz w:val="20"/>
          <w:szCs w:val="20"/>
          <w:lang w:eastAsia="cs-CZ"/>
        </w:rPr>
        <w:t xml:space="preserve">Téma: Výstavba nových budov </w:t>
      </w:r>
    </w:p>
    <w:p w:rsidR="00784858" w:rsidRPr="00784858" w:rsidRDefault="00784858" w:rsidP="007848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proofErr w:type="gramStart"/>
      <w:r w:rsidRPr="00784858">
        <w:rPr>
          <w:rFonts w:ascii="Arial" w:hAnsi="Arial" w:cs="Arial"/>
          <w:b/>
          <w:bCs/>
          <w:color w:val="000000"/>
          <w:sz w:val="20"/>
          <w:szCs w:val="20"/>
          <w:lang w:eastAsia="cs-CZ"/>
        </w:rPr>
        <w:t>D.1.5</w:t>
      </w:r>
      <w:proofErr w:type="gramEnd"/>
      <w:r w:rsidRPr="00784858">
        <w:rPr>
          <w:rFonts w:ascii="Arial" w:hAnsi="Arial" w:cs="Arial"/>
          <w:b/>
          <w:bCs/>
          <w:color w:val="000000"/>
          <w:sz w:val="20"/>
          <w:szCs w:val="20"/>
          <w:lang w:eastAsia="cs-CZ"/>
        </w:rPr>
        <w:t xml:space="preserve"> Opatření 1.1.5 Výstavba nových veřejných budov, které budou splňovat parametry pro pasivní nebo plusové budovy </w:t>
      </w:r>
    </w:p>
    <w:p w:rsidR="00784858" w:rsidRPr="00784858" w:rsidRDefault="00784858" w:rsidP="007848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784858">
        <w:rPr>
          <w:rFonts w:ascii="Arial" w:hAnsi="Arial" w:cs="Arial"/>
          <w:color w:val="000000"/>
          <w:sz w:val="20"/>
          <w:szCs w:val="20"/>
          <w:lang w:eastAsia="cs-CZ"/>
        </w:rPr>
        <w:t xml:space="preserve">Typy podporovaných projektů </w:t>
      </w:r>
    </w:p>
    <w:p w:rsidR="00784858" w:rsidRPr="00784858" w:rsidRDefault="00784858" w:rsidP="007848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784858">
        <w:rPr>
          <w:rFonts w:ascii="Arial" w:hAnsi="Arial" w:cs="Arial"/>
          <w:color w:val="000000"/>
          <w:sz w:val="20"/>
          <w:szCs w:val="20"/>
          <w:lang w:eastAsia="cs-CZ"/>
        </w:rPr>
        <w:t xml:space="preserve">Základním cílem je podpora efektivní výstavby budov veřejného sektoru v souladu s principy </w:t>
      </w:r>
      <w:r w:rsidRPr="00784858">
        <w:rPr>
          <w:rFonts w:ascii="Arial" w:hAnsi="Arial" w:cs="Arial"/>
          <w:b/>
          <w:bCs/>
          <w:color w:val="000000"/>
          <w:sz w:val="20"/>
          <w:szCs w:val="20"/>
          <w:lang w:eastAsia="cs-CZ"/>
        </w:rPr>
        <w:t xml:space="preserve">New </w:t>
      </w:r>
      <w:proofErr w:type="spellStart"/>
      <w:r w:rsidRPr="00784858">
        <w:rPr>
          <w:rFonts w:ascii="Arial" w:hAnsi="Arial" w:cs="Arial"/>
          <w:b/>
          <w:bCs/>
          <w:color w:val="000000"/>
          <w:sz w:val="20"/>
          <w:szCs w:val="20"/>
          <w:lang w:eastAsia="cs-CZ"/>
        </w:rPr>
        <w:t>European</w:t>
      </w:r>
      <w:proofErr w:type="spellEnd"/>
      <w:r w:rsidRPr="00784858">
        <w:rPr>
          <w:rFonts w:ascii="Arial" w:hAnsi="Arial" w:cs="Arial"/>
          <w:b/>
          <w:bCs/>
          <w:color w:val="000000"/>
          <w:sz w:val="20"/>
          <w:szCs w:val="20"/>
          <w:lang w:eastAsia="cs-CZ"/>
        </w:rPr>
        <w:t xml:space="preserve"> </w:t>
      </w:r>
      <w:proofErr w:type="spellStart"/>
      <w:r w:rsidRPr="00784858">
        <w:rPr>
          <w:rFonts w:ascii="Arial" w:hAnsi="Arial" w:cs="Arial"/>
          <w:b/>
          <w:bCs/>
          <w:color w:val="000000"/>
          <w:sz w:val="20"/>
          <w:szCs w:val="20"/>
          <w:lang w:eastAsia="cs-CZ"/>
        </w:rPr>
        <w:t>Bauhaus</w:t>
      </w:r>
      <w:proofErr w:type="spellEnd"/>
      <w:r w:rsidRPr="00784858">
        <w:rPr>
          <w:rFonts w:ascii="Arial" w:hAnsi="Arial" w:cs="Arial"/>
          <w:color w:val="000000"/>
          <w:sz w:val="20"/>
          <w:szCs w:val="20"/>
          <w:lang w:eastAsia="cs-CZ"/>
        </w:rPr>
        <w:t xml:space="preserve">. </w:t>
      </w:r>
    </w:p>
    <w:p w:rsidR="00784858" w:rsidRPr="00784858" w:rsidRDefault="00784858" w:rsidP="007848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784858">
        <w:rPr>
          <w:rFonts w:ascii="Arial" w:hAnsi="Arial" w:cs="Arial"/>
          <w:b/>
          <w:bCs/>
          <w:color w:val="000000"/>
          <w:sz w:val="20"/>
          <w:szCs w:val="20"/>
          <w:lang w:eastAsia="cs-CZ"/>
        </w:rPr>
        <w:t xml:space="preserve">Podporované projekty: </w:t>
      </w:r>
    </w:p>
    <w:p w:rsidR="00784858" w:rsidRPr="00784858" w:rsidRDefault="00784858" w:rsidP="00784858">
      <w:pPr>
        <w:pStyle w:val="Odstavecseseznamem"/>
        <w:numPr>
          <w:ilvl w:val="0"/>
          <w:numId w:val="35"/>
        </w:numPr>
        <w:autoSpaceDE w:val="0"/>
        <w:autoSpaceDN w:val="0"/>
        <w:adjustRightInd w:val="0"/>
        <w:spacing w:after="203" w:line="240" w:lineRule="auto"/>
        <w:rPr>
          <w:rFonts w:ascii="Arial" w:hAnsi="Arial" w:cs="Arial"/>
          <w:color w:val="000000"/>
          <w:sz w:val="20"/>
          <w:szCs w:val="20"/>
        </w:rPr>
      </w:pPr>
      <w:r w:rsidRPr="00784858">
        <w:rPr>
          <w:rFonts w:ascii="Arial" w:hAnsi="Arial" w:cs="Arial"/>
          <w:color w:val="000000"/>
          <w:sz w:val="20"/>
          <w:szCs w:val="20"/>
        </w:rPr>
        <w:t xml:space="preserve">Výstavba budov: </w:t>
      </w:r>
    </w:p>
    <w:p w:rsidR="00784858" w:rsidRPr="00784858" w:rsidRDefault="00784858" w:rsidP="00784858">
      <w:pPr>
        <w:pStyle w:val="Odstavecseseznamem"/>
        <w:numPr>
          <w:ilvl w:val="0"/>
          <w:numId w:val="35"/>
        </w:numPr>
        <w:autoSpaceDE w:val="0"/>
        <w:autoSpaceDN w:val="0"/>
        <w:adjustRightInd w:val="0"/>
        <w:spacing w:after="203" w:line="240" w:lineRule="auto"/>
        <w:rPr>
          <w:rFonts w:ascii="Arial" w:hAnsi="Arial" w:cs="Arial"/>
          <w:color w:val="000000"/>
          <w:sz w:val="20"/>
          <w:szCs w:val="20"/>
        </w:rPr>
      </w:pPr>
      <w:r w:rsidRPr="00784858">
        <w:rPr>
          <w:rFonts w:ascii="Arial" w:hAnsi="Arial" w:cs="Arial"/>
          <w:color w:val="000000"/>
          <w:sz w:val="20"/>
          <w:szCs w:val="20"/>
        </w:rPr>
        <w:t xml:space="preserve">ve vysokém energetickém standardu, </w:t>
      </w:r>
    </w:p>
    <w:p w:rsidR="00784858" w:rsidRPr="00784858" w:rsidRDefault="00784858" w:rsidP="00784858">
      <w:pPr>
        <w:pStyle w:val="Odstavecseseznamem"/>
        <w:numPr>
          <w:ilvl w:val="0"/>
          <w:numId w:val="35"/>
        </w:numPr>
        <w:autoSpaceDE w:val="0"/>
        <w:autoSpaceDN w:val="0"/>
        <w:adjustRightInd w:val="0"/>
        <w:spacing w:after="203" w:line="240" w:lineRule="auto"/>
        <w:rPr>
          <w:rFonts w:ascii="Arial" w:hAnsi="Arial" w:cs="Arial"/>
          <w:color w:val="000000"/>
          <w:sz w:val="20"/>
          <w:szCs w:val="20"/>
        </w:rPr>
      </w:pPr>
      <w:r w:rsidRPr="00784858">
        <w:rPr>
          <w:rFonts w:ascii="Arial" w:hAnsi="Arial" w:cs="Arial"/>
          <w:color w:val="000000"/>
          <w:sz w:val="20"/>
          <w:szCs w:val="20"/>
        </w:rPr>
        <w:t xml:space="preserve">v pasivním energetickém standardu, </w:t>
      </w:r>
    </w:p>
    <w:p w:rsidR="00784858" w:rsidRPr="00784858" w:rsidRDefault="00784858" w:rsidP="00784858">
      <w:pPr>
        <w:pStyle w:val="Odstavecseseznamem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784858">
        <w:rPr>
          <w:rFonts w:ascii="Arial" w:hAnsi="Arial" w:cs="Arial"/>
          <w:color w:val="000000"/>
          <w:sz w:val="20"/>
          <w:szCs w:val="20"/>
        </w:rPr>
        <w:t xml:space="preserve">plusových (nulových) budov. </w:t>
      </w:r>
    </w:p>
    <w:p w:rsidR="00784858" w:rsidRPr="00784858" w:rsidRDefault="00784858" w:rsidP="007848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</w:p>
    <w:p w:rsidR="00784858" w:rsidRPr="00784858" w:rsidRDefault="00784858" w:rsidP="00784858">
      <w:pPr>
        <w:pStyle w:val="Default"/>
        <w:jc w:val="center"/>
        <w:rPr>
          <w:bCs/>
          <w:color w:val="auto"/>
          <w:sz w:val="20"/>
          <w:szCs w:val="20"/>
          <w:lang w:eastAsia="en-US"/>
        </w:rPr>
      </w:pPr>
      <w:r w:rsidRPr="00784858">
        <w:rPr>
          <w:bCs/>
          <w:noProof/>
          <w:color w:val="auto"/>
          <w:sz w:val="20"/>
          <w:szCs w:val="20"/>
        </w:rPr>
        <w:drawing>
          <wp:inline distT="0" distB="0" distL="0" distR="0" wp14:anchorId="2E911229" wp14:editId="0E727003">
            <wp:extent cx="5760720" cy="3214146"/>
            <wp:effectExtent l="0" t="0" r="0" b="571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14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4858" w:rsidRPr="00784858" w:rsidRDefault="00784858" w:rsidP="00784858">
      <w:pPr>
        <w:pStyle w:val="Default"/>
        <w:jc w:val="both"/>
        <w:rPr>
          <w:bCs/>
          <w:color w:val="auto"/>
          <w:sz w:val="20"/>
          <w:szCs w:val="20"/>
          <w:lang w:eastAsia="en-US"/>
        </w:rPr>
      </w:pPr>
      <w:r w:rsidRPr="00784858">
        <w:rPr>
          <w:bCs/>
          <w:color w:val="auto"/>
          <w:sz w:val="20"/>
          <w:szCs w:val="20"/>
          <w:lang w:eastAsia="en-US"/>
        </w:rPr>
        <w:t>Nová budova ve vysokém energetickém standardu (týká se i přístaveb a nástaveb) bude dosahovat následující hodnoty energetických ukazatelů:</w:t>
      </w:r>
    </w:p>
    <w:p w:rsidR="00784858" w:rsidRPr="00784858" w:rsidRDefault="00784858" w:rsidP="00784858">
      <w:pPr>
        <w:pStyle w:val="Default"/>
        <w:jc w:val="both"/>
        <w:rPr>
          <w:bCs/>
          <w:color w:val="auto"/>
          <w:sz w:val="20"/>
          <w:szCs w:val="20"/>
          <w:lang w:eastAsia="en-US"/>
        </w:rPr>
      </w:pPr>
      <w:r w:rsidRPr="00784858">
        <w:rPr>
          <w:bCs/>
          <w:noProof/>
          <w:color w:val="auto"/>
          <w:sz w:val="20"/>
          <w:szCs w:val="20"/>
        </w:rPr>
        <w:lastRenderedPageBreak/>
        <w:drawing>
          <wp:inline distT="0" distB="0" distL="0" distR="0" wp14:anchorId="573FD0A5" wp14:editId="46343490">
            <wp:extent cx="5760720" cy="1479683"/>
            <wp:effectExtent l="0" t="0" r="0" b="635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796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4858" w:rsidRPr="00784858" w:rsidRDefault="00784858" w:rsidP="00784858">
      <w:pPr>
        <w:pStyle w:val="Default"/>
        <w:jc w:val="both"/>
        <w:rPr>
          <w:bCs/>
          <w:color w:val="auto"/>
          <w:sz w:val="20"/>
          <w:szCs w:val="20"/>
          <w:lang w:eastAsia="en-US"/>
        </w:rPr>
      </w:pPr>
      <w:r w:rsidRPr="00784858">
        <w:rPr>
          <w:bCs/>
          <w:color w:val="auto"/>
          <w:sz w:val="20"/>
          <w:szCs w:val="20"/>
          <w:lang w:eastAsia="en-US"/>
        </w:rPr>
        <w:t xml:space="preserve">Budovy v pasivním energetickém standardu </w:t>
      </w:r>
    </w:p>
    <w:p w:rsidR="00784858" w:rsidRPr="00784858" w:rsidRDefault="00784858" w:rsidP="00784858">
      <w:pPr>
        <w:pStyle w:val="Default"/>
        <w:jc w:val="both"/>
        <w:rPr>
          <w:bCs/>
          <w:color w:val="auto"/>
          <w:sz w:val="20"/>
          <w:szCs w:val="20"/>
          <w:lang w:eastAsia="en-US"/>
        </w:rPr>
      </w:pPr>
      <w:r w:rsidRPr="00784858">
        <w:rPr>
          <w:bCs/>
          <w:color w:val="auto"/>
          <w:sz w:val="20"/>
          <w:szCs w:val="20"/>
          <w:lang w:eastAsia="en-US"/>
        </w:rPr>
        <w:t xml:space="preserve">Nová budova v pasivním energetickém standardu (týká se i přístaveb a nástaveb) bude dosahovat následující hodnoty energetických ukazatelů: </w:t>
      </w:r>
    </w:p>
    <w:p w:rsidR="00784858" w:rsidRPr="00784858" w:rsidRDefault="00784858" w:rsidP="00784858">
      <w:pPr>
        <w:pStyle w:val="Default"/>
        <w:jc w:val="center"/>
        <w:rPr>
          <w:bCs/>
          <w:color w:val="auto"/>
          <w:sz w:val="20"/>
          <w:szCs w:val="20"/>
          <w:lang w:eastAsia="en-US"/>
        </w:rPr>
      </w:pPr>
      <w:r w:rsidRPr="00784858">
        <w:rPr>
          <w:bCs/>
          <w:noProof/>
          <w:color w:val="auto"/>
          <w:sz w:val="20"/>
          <w:szCs w:val="20"/>
        </w:rPr>
        <w:drawing>
          <wp:inline distT="0" distB="0" distL="0" distR="0" wp14:anchorId="5BD1645C" wp14:editId="0B03F46B">
            <wp:extent cx="5760720" cy="2175428"/>
            <wp:effectExtent l="0" t="0" r="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175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4858" w:rsidRPr="00784858" w:rsidRDefault="00784858" w:rsidP="007848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784858">
        <w:rPr>
          <w:rFonts w:ascii="Arial" w:hAnsi="Arial" w:cs="Arial"/>
          <w:b/>
          <w:bCs/>
          <w:color w:val="000000"/>
          <w:sz w:val="20"/>
          <w:szCs w:val="20"/>
          <w:lang w:eastAsia="cs-CZ"/>
        </w:rPr>
        <w:t xml:space="preserve">Energeticky plusové (nulové) budovy </w:t>
      </w:r>
    </w:p>
    <w:p w:rsidR="00784858" w:rsidRPr="00784858" w:rsidRDefault="00784858" w:rsidP="00784858">
      <w:pPr>
        <w:pStyle w:val="Odstavecseseznamem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784858">
        <w:rPr>
          <w:rFonts w:ascii="Arial" w:hAnsi="Arial" w:cs="Arial"/>
          <w:color w:val="000000"/>
          <w:sz w:val="20"/>
          <w:szCs w:val="20"/>
        </w:rPr>
        <w:t xml:space="preserve">Nová plusová (nulová) budova (týká se i přístaveb a nástaveb) bude dosahovat následující hodnoty energetických ukazatelů: </w:t>
      </w:r>
    </w:p>
    <w:p w:rsidR="00784858" w:rsidRPr="00784858" w:rsidRDefault="00784858" w:rsidP="00784858">
      <w:pPr>
        <w:pStyle w:val="Default"/>
        <w:jc w:val="center"/>
        <w:rPr>
          <w:bCs/>
          <w:color w:val="auto"/>
          <w:sz w:val="20"/>
          <w:szCs w:val="20"/>
          <w:lang w:eastAsia="en-US"/>
        </w:rPr>
      </w:pPr>
      <w:r w:rsidRPr="00784858">
        <w:rPr>
          <w:bCs/>
          <w:noProof/>
          <w:color w:val="auto"/>
          <w:sz w:val="20"/>
          <w:szCs w:val="20"/>
        </w:rPr>
        <w:drawing>
          <wp:inline distT="0" distB="0" distL="0" distR="0" wp14:anchorId="31C45BED" wp14:editId="55076FA2">
            <wp:extent cx="5760720" cy="1184481"/>
            <wp:effectExtent l="0" t="0" r="0" b="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84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4858" w:rsidRPr="00784858" w:rsidRDefault="00784858" w:rsidP="00784858">
      <w:pPr>
        <w:pStyle w:val="Default"/>
        <w:jc w:val="center"/>
        <w:rPr>
          <w:bCs/>
          <w:color w:val="auto"/>
          <w:sz w:val="20"/>
          <w:szCs w:val="20"/>
          <w:lang w:eastAsia="en-US"/>
        </w:rPr>
      </w:pPr>
      <w:r w:rsidRPr="00784858">
        <w:rPr>
          <w:bCs/>
          <w:noProof/>
          <w:color w:val="auto"/>
          <w:sz w:val="20"/>
          <w:szCs w:val="20"/>
        </w:rPr>
        <w:drawing>
          <wp:inline distT="0" distB="0" distL="0" distR="0" wp14:anchorId="19528035" wp14:editId="0D0D2961">
            <wp:extent cx="5760720" cy="1153859"/>
            <wp:effectExtent l="0" t="0" r="0" b="8255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53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4858" w:rsidRPr="00784858" w:rsidRDefault="00784858" w:rsidP="00784858">
      <w:pPr>
        <w:pStyle w:val="Default"/>
        <w:jc w:val="both"/>
        <w:rPr>
          <w:b/>
          <w:bCs/>
          <w:sz w:val="20"/>
          <w:szCs w:val="20"/>
        </w:rPr>
      </w:pPr>
      <w:proofErr w:type="gramStart"/>
      <w:r w:rsidRPr="00784858">
        <w:rPr>
          <w:b/>
          <w:bCs/>
          <w:sz w:val="20"/>
          <w:szCs w:val="20"/>
        </w:rPr>
        <w:t>D.2 Specifický</w:t>
      </w:r>
      <w:proofErr w:type="gramEnd"/>
      <w:r w:rsidRPr="00784858">
        <w:rPr>
          <w:b/>
          <w:bCs/>
          <w:sz w:val="20"/>
          <w:szCs w:val="20"/>
        </w:rPr>
        <w:t xml:space="preserve"> cíl 1.2 Podpora energie z obnovitelných zdrojů v souladu se směrnicí (EU) 2018/2001, včetně kritérií udržitelnosti stanovených v uvedené směrnici</w:t>
      </w:r>
    </w:p>
    <w:p w:rsidR="00784858" w:rsidRPr="00784858" w:rsidRDefault="00784858" w:rsidP="007848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6FC0"/>
          <w:sz w:val="20"/>
          <w:szCs w:val="20"/>
          <w:lang w:eastAsia="cs-CZ"/>
        </w:rPr>
      </w:pPr>
      <w:r w:rsidRPr="00784858">
        <w:rPr>
          <w:rFonts w:ascii="Arial" w:hAnsi="Arial" w:cs="Arial"/>
          <w:b/>
          <w:bCs/>
          <w:color w:val="006FC0"/>
          <w:sz w:val="20"/>
          <w:szCs w:val="20"/>
          <w:lang w:eastAsia="cs-CZ"/>
        </w:rPr>
        <w:t xml:space="preserve">Téma: Obnovitelné zdroje energie </w:t>
      </w:r>
    </w:p>
    <w:p w:rsidR="00784858" w:rsidRPr="00784858" w:rsidRDefault="00784858" w:rsidP="007848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proofErr w:type="gramStart"/>
      <w:r w:rsidRPr="00784858">
        <w:rPr>
          <w:rFonts w:ascii="Arial" w:hAnsi="Arial" w:cs="Arial"/>
          <w:b/>
          <w:bCs/>
          <w:color w:val="000000"/>
          <w:sz w:val="20"/>
          <w:szCs w:val="20"/>
          <w:lang w:eastAsia="cs-CZ"/>
        </w:rPr>
        <w:t>D.2.1</w:t>
      </w:r>
      <w:proofErr w:type="gramEnd"/>
      <w:r w:rsidRPr="00784858">
        <w:rPr>
          <w:rFonts w:ascii="Arial" w:hAnsi="Arial" w:cs="Arial"/>
          <w:b/>
          <w:bCs/>
          <w:color w:val="000000"/>
          <w:sz w:val="20"/>
          <w:szCs w:val="20"/>
          <w:lang w:eastAsia="cs-CZ"/>
        </w:rPr>
        <w:t xml:space="preserve"> Opatření 1.2.1 Výstavba a rekonstrukce obnovitelných zdrojů energie pro veřejné budovy </w:t>
      </w:r>
    </w:p>
    <w:p w:rsidR="00784858" w:rsidRPr="00784858" w:rsidRDefault="00784858" w:rsidP="007848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784858">
        <w:rPr>
          <w:rFonts w:ascii="Arial" w:hAnsi="Arial" w:cs="Arial"/>
          <w:color w:val="000000"/>
          <w:sz w:val="20"/>
          <w:szCs w:val="20"/>
          <w:lang w:eastAsia="cs-CZ"/>
        </w:rPr>
        <w:t xml:space="preserve">Typy podporovaných projektů </w:t>
      </w:r>
    </w:p>
    <w:p w:rsidR="00784858" w:rsidRPr="00784858" w:rsidRDefault="00784858" w:rsidP="007848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784858">
        <w:rPr>
          <w:rFonts w:ascii="Arial" w:hAnsi="Arial" w:cs="Arial"/>
          <w:color w:val="000000"/>
          <w:sz w:val="20"/>
          <w:szCs w:val="20"/>
          <w:lang w:eastAsia="cs-CZ"/>
        </w:rPr>
        <w:t xml:space="preserve">Cílem je zvýšení využití obnovitelných zdrojů energie v budovách jako integrální součást komplexní revitalizace budov veřejného sektoru nebo samostatné instalace obnovitelných zdrojů energie. </w:t>
      </w:r>
    </w:p>
    <w:p w:rsidR="00784858" w:rsidRPr="00784858" w:rsidRDefault="00784858" w:rsidP="007848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784858">
        <w:rPr>
          <w:rFonts w:ascii="Arial" w:hAnsi="Arial" w:cs="Arial"/>
          <w:b/>
          <w:bCs/>
          <w:color w:val="000000"/>
          <w:sz w:val="20"/>
          <w:szCs w:val="20"/>
          <w:lang w:eastAsia="cs-CZ"/>
        </w:rPr>
        <w:t xml:space="preserve">Podporované projekty: </w:t>
      </w:r>
    </w:p>
    <w:p w:rsidR="00784858" w:rsidRPr="00784858" w:rsidRDefault="00784858" w:rsidP="00784858">
      <w:pPr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784858">
        <w:rPr>
          <w:rFonts w:ascii="Arial" w:hAnsi="Arial" w:cs="Arial"/>
          <w:color w:val="000000"/>
          <w:sz w:val="20"/>
          <w:szCs w:val="20"/>
          <w:lang w:eastAsia="cs-CZ"/>
        </w:rPr>
        <w:t xml:space="preserve">Výměna zdroje pro vytápění, chlazení nebo přípravu teplé vody využívajícího fosilní paliva nebo elektrickou energii za: tepelné čerpadlo, kotel na biomasu, zařízení pro kombinovanou výrobu elektřiny a tepla či chladu využívající OZE. </w:t>
      </w:r>
    </w:p>
    <w:p w:rsidR="00784858" w:rsidRPr="00784858" w:rsidRDefault="00784858" w:rsidP="00784858">
      <w:pPr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784858">
        <w:rPr>
          <w:rFonts w:ascii="Arial" w:hAnsi="Arial" w:cs="Arial"/>
          <w:color w:val="000000"/>
          <w:sz w:val="20"/>
          <w:szCs w:val="20"/>
          <w:lang w:eastAsia="cs-CZ"/>
        </w:rPr>
        <w:t xml:space="preserve">Součástí projektu může být i rekonstrukce otopné soustavy. </w:t>
      </w:r>
    </w:p>
    <w:p w:rsidR="00784858" w:rsidRPr="00784858" w:rsidRDefault="00784858" w:rsidP="00784858">
      <w:pPr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784858">
        <w:rPr>
          <w:rFonts w:ascii="Arial" w:hAnsi="Arial" w:cs="Arial"/>
          <w:color w:val="000000"/>
          <w:sz w:val="20"/>
          <w:szCs w:val="20"/>
          <w:lang w:eastAsia="cs-CZ"/>
        </w:rPr>
        <w:t xml:space="preserve">Instalace solárně – termických systémů. </w:t>
      </w:r>
    </w:p>
    <w:p w:rsidR="00784858" w:rsidRPr="00784858" w:rsidRDefault="00784858" w:rsidP="00784858">
      <w:pPr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784858">
        <w:rPr>
          <w:rFonts w:ascii="Arial" w:hAnsi="Arial" w:cs="Arial"/>
          <w:color w:val="000000"/>
          <w:sz w:val="20"/>
          <w:szCs w:val="20"/>
          <w:lang w:eastAsia="cs-CZ"/>
        </w:rPr>
        <w:lastRenderedPageBreak/>
        <w:t xml:space="preserve">Instalace </w:t>
      </w:r>
      <w:proofErr w:type="spellStart"/>
      <w:r w:rsidRPr="00784858">
        <w:rPr>
          <w:rFonts w:ascii="Arial" w:hAnsi="Arial" w:cs="Arial"/>
          <w:color w:val="000000"/>
          <w:sz w:val="20"/>
          <w:szCs w:val="20"/>
          <w:lang w:eastAsia="cs-CZ"/>
        </w:rPr>
        <w:t>fotovoltaických</w:t>
      </w:r>
      <w:proofErr w:type="spellEnd"/>
      <w:r w:rsidRPr="00784858">
        <w:rPr>
          <w:rFonts w:ascii="Arial" w:hAnsi="Arial" w:cs="Arial"/>
          <w:color w:val="000000"/>
          <w:sz w:val="20"/>
          <w:szCs w:val="20"/>
          <w:lang w:eastAsia="cs-CZ"/>
        </w:rPr>
        <w:t xml:space="preserve"> systémů. </w:t>
      </w:r>
    </w:p>
    <w:p w:rsidR="00784858" w:rsidRPr="00784858" w:rsidRDefault="00784858" w:rsidP="00784858">
      <w:pPr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784858">
        <w:rPr>
          <w:rFonts w:ascii="Arial" w:hAnsi="Arial" w:cs="Arial"/>
          <w:color w:val="000000"/>
          <w:sz w:val="20"/>
          <w:szCs w:val="20"/>
          <w:lang w:eastAsia="cs-CZ"/>
        </w:rPr>
        <w:t xml:space="preserve">Rekonstrukce, či výměna stávajícího OZE za OZE, včetně rekonstrukce otopné soustavy. </w:t>
      </w:r>
    </w:p>
    <w:p w:rsidR="00784858" w:rsidRPr="00784858" w:rsidRDefault="00784858" w:rsidP="00784858">
      <w:pPr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784858">
        <w:rPr>
          <w:rFonts w:ascii="Arial" w:hAnsi="Arial" w:cs="Arial"/>
          <w:color w:val="000000"/>
          <w:sz w:val="20"/>
          <w:szCs w:val="20"/>
          <w:lang w:eastAsia="cs-CZ"/>
        </w:rPr>
        <w:t xml:space="preserve">Zavedení energetického managementu včetně řídícího softwaru a měřících a řídících prvků pro optimalizaci výroby a spotřeby energie. </w:t>
      </w:r>
    </w:p>
    <w:p w:rsidR="00784858" w:rsidRPr="00784858" w:rsidRDefault="00784858" w:rsidP="00784858">
      <w:pPr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</w:p>
    <w:p w:rsidR="00784858" w:rsidRPr="00784858" w:rsidRDefault="00784858" w:rsidP="007848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u w:val="single"/>
          <w:lang w:eastAsia="cs-CZ"/>
        </w:rPr>
      </w:pPr>
      <w:r w:rsidRPr="00784858">
        <w:rPr>
          <w:rFonts w:ascii="Arial" w:hAnsi="Arial" w:cs="Arial"/>
          <w:color w:val="000000"/>
          <w:sz w:val="20"/>
          <w:szCs w:val="20"/>
          <w:u w:val="single"/>
          <w:lang w:eastAsia="cs-CZ"/>
        </w:rPr>
        <w:t xml:space="preserve">Specifické způsobilé výdaje </w:t>
      </w:r>
    </w:p>
    <w:p w:rsidR="00784858" w:rsidRPr="00784858" w:rsidRDefault="00784858" w:rsidP="007848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784858">
        <w:rPr>
          <w:rFonts w:ascii="Arial" w:hAnsi="Arial" w:cs="Arial"/>
          <w:color w:val="000000"/>
          <w:sz w:val="20"/>
          <w:szCs w:val="20"/>
          <w:lang w:eastAsia="cs-CZ"/>
        </w:rPr>
        <w:t xml:space="preserve">Za způsobilé výdaje jsou obecně považovány stavební práce, dodávky a služby bezprostředně související s předmětem podpory, zejména pak: </w:t>
      </w:r>
    </w:p>
    <w:p w:rsidR="00784858" w:rsidRPr="00784858" w:rsidRDefault="00784858" w:rsidP="00784858">
      <w:pPr>
        <w:numPr>
          <w:ilvl w:val="1"/>
          <w:numId w:val="32"/>
        </w:numPr>
        <w:autoSpaceDE w:val="0"/>
        <w:autoSpaceDN w:val="0"/>
        <w:adjustRightInd w:val="0"/>
        <w:spacing w:after="206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784858">
        <w:rPr>
          <w:rFonts w:ascii="Arial" w:hAnsi="Arial" w:cs="Arial"/>
          <w:color w:val="000000"/>
          <w:sz w:val="20"/>
          <w:szCs w:val="20"/>
          <w:lang w:eastAsia="cs-CZ"/>
        </w:rPr>
        <w:t xml:space="preserve">Stavební práce, dodávky a služby spojené s realizací: </w:t>
      </w:r>
      <w:proofErr w:type="spellStart"/>
      <w:r w:rsidRPr="00784858">
        <w:rPr>
          <w:rFonts w:ascii="Arial" w:hAnsi="Arial" w:cs="Arial"/>
          <w:color w:val="000000"/>
          <w:sz w:val="20"/>
          <w:szCs w:val="20"/>
          <w:lang w:eastAsia="cs-CZ"/>
        </w:rPr>
        <w:t>fotovoltaického</w:t>
      </w:r>
      <w:proofErr w:type="spellEnd"/>
      <w:r w:rsidRPr="00784858">
        <w:rPr>
          <w:rFonts w:ascii="Arial" w:hAnsi="Arial" w:cs="Arial"/>
          <w:color w:val="000000"/>
          <w:sz w:val="20"/>
          <w:szCs w:val="20"/>
          <w:lang w:eastAsia="cs-CZ"/>
        </w:rPr>
        <w:t xml:space="preserve"> systému; solárně termického systému; </w:t>
      </w:r>
    </w:p>
    <w:p w:rsidR="00784858" w:rsidRPr="00784858" w:rsidRDefault="00784858" w:rsidP="00784858">
      <w:pPr>
        <w:pStyle w:val="Odstavecseseznamem"/>
        <w:numPr>
          <w:ilvl w:val="0"/>
          <w:numId w:val="36"/>
        </w:numPr>
        <w:autoSpaceDE w:val="0"/>
        <w:autoSpaceDN w:val="0"/>
        <w:adjustRightInd w:val="0"/>
        <w:spacing w:after="204" w:line="240" w:lineRule="auto"/>
        <w:rPr>
          <w:rFonts w:ascii="Arial" w:hAnsi="Arial" w:cs="Arial"/>
          <w:color w:val="000000"/>
          <w:sz w:val="20"/>
          <w:szCs w:val="20"/>
        </w:rPr>
      </w:pPr>
      <w:r w:rsidRPr="00784858">
        <w:rPr>
          <w:rFonts w:ascii="Arial" w:hAnsi="Arial" w:cs="Arial"/>
          <w:color w:val="000000"/>
          <w:sz w:val="20"/>
          <w:szCs w:val="20"/>
        </w:rPr>
        <w:t xml:space="preserve">včetně vynucené investice do renovací konstrukcí střech, na kterých budou systémy instalovány. </w:t>
      </w:r>
    </w:p>
    <w:p w:rsidR="00784858" w:rsidRPr="00784858" w:rsidRDefault="00784858" w:rsidP="00784858">
      <w:pPr>
        <w:numPr>
          <w:ilvl w:val="1"/>
          <w:numId w:val="32"/>
        </w:numPr>
        <w:autoSpaceDE w:val="0"/>
        <w:autoSpaceDN w:val="0"/>
        <w:adjustRightInd w:val="0"/>
        <w:spacing w:after="204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784858">
        <w:rPr>
          <w:rFonts w:ascii="Arial" w:hAnsi="Arial" w:cs="Arial"/>
          <w:color w:val="000000"/>
          <w:sz w:val="20"/>
          <w:szCs w:val="20"/>
          <w:lang w:eastAsia="cs-CZ"/>
        </w:rPr>
        <w:t xml:space="preserve">Stavební práce, dodávky a služby spojené s výměnou zdroje využívajícího fosilní paliva nebo elektrickou energii za účinné zdroje využívající: tepelném čerpadlo, kotel na biomasu, zařízení pro kombinovanou výrobu elektřiny a tepla nebo chladu využívající OZE. </w:t>
      </w:r>
    </w:p>
    <w:p w:rsidR="00784858" w:rsidRPr="00784858" w:rsidRDefault="00784858" w:rsidP="00784858">
      <w:pPr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784858">
        <w:rPr>
          <w:rFonts w:ascii="Arial" w:hAnsi="Arial" w:cs="Arial"/>
          <w:color w:val="000000"/>
          <w:sz w:val="20"/>
          <w:szCs w:val="20"/>
          <w:lang w:eastAsia="cs-CZ"/>
        </w:rPr>
        <w:t xml:space="preserve">Stavební práce, dodávky a služby spojené s výstavbou a rekonstrukcí teplovodní otopné soustavy. </w:t>
      </w:r>
    </w:p>
    <w:p w:rsidR="00784858" w:rsidRPr="00784858" w:rsidRDefault="00784858" w:rsidP="00784858">
      <w:pPr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784858">
        <w:rPr>
          <w:rFonts w:ascii="Arial" w:hAnsi="Arial" w:cs="Arial"/>
          <w:color w:val="000000"/>
          <w:sz w:val="20"/>
          <w:szCs w:val="20"/>
          <w:lang w:eastAsia="cs-CZ"/>
        </w:rPr>
        <w:t xml:space="preserve">Stavební práce, dodávky a služby spojené s rekonstrukcí či náhradě stávajícího OZE za OZE. </w:t>
      </w:r>
    </w:p>
    <w:p w:rsidR="00784858" w:rsidRPr="00784858" w:rsidRDefault="00784858" w:rsidP="00784858">
      <w:pPr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784858">
        <w:rPr>
          <w:rFonts w:ascii="Arial" w:hAnsi="Arial" w:cs="Arial"/>
          <w:color w:val="000000"/>
          <w:sz w:val="20"/>
          <w:szCs w:val="20"/>
          <w:lang w:eastAsia="cs-CZ"/>
        </w:rPr>
        <w:t xml:space="preserve">Stavební práce, dodávky a služby spojené se zavedením energetického managementu včetně řídícího softwaru a měřících a řídících prvků pro optimalizaci výroby a spotřeby energie. </w:t>
      </w:r>
    </w:p>
    <w:p w:rsidR="00784858" w:rsidRPr="00784858" w:rsidRDefault="00784858" w:rsidP="00784858">
      <w:pPr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784858">
        <w:rPr>
          <w:rFonts w:ascii="Arial" w:hAnsi="Arial" w:cs="Arial"/>
          <w:color w:val="000000"/>
          <w:sz w:val="20"/>
          <w:szCs w:val="20"/>
          <w:lang w:eastAsia="cs-CZ"/>
        </w:rPr>
        <w:t xml:space="preserve">Náklady na zkoušky nebo testy související s uváděním majetku do stavu způsobilého k užívání a k prokázání splnění technických parametrů, ovšem pouze v období do kolaudace (uvedení do trvalého provozu). </w:t>
      </w:r>
    </w:p>
    <w:p w:rsidR="00784858" w:rsidRPr="00784858" w:rsidRDefault="00784858" w:rsidP="00784858">
      <w:pPr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</w:p>
    <w:p w:rsidR="00784858" w:rsidRPr="00784858" w:rsidRDefault="00784858" w:rsidP="007848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proofErr w:type="gramStart"/>
      <w:r w:rsidRPr="00784858">
        <w:rPr>
          <w:rFonts w:ascii="Arial" w:hAnsi="Arial" w:cs="Arial"/>
          <w:b/>
          <w:bCs/>
          <w:color w:val="000000"/>
          <w:sz w:val="20"/>
          <w:szCs w:val="20"/>
          <w:lang w:eastAsia="cs-CZ"/>
        </w:rPr>
        <w:t>D.2.2</w:t>
      </w:r>
      <w:proofErr w:type="gramEnd"/>
      <w:r w:rsidRPr="00784858">
        <w:rPr>
          <w:rFonts w:ascii="Arial" w:hAnsi="Arial" w:cs="Arial"/>
          <w:b/>
          <w:bCs/>
          <w:color w:val="000000"/>
          <w:sz w:val="20"/>
          <w:szCs w:val="20"/>
          <w:lang w:eastAsia="cs-CZ"/>
        </w:rPr>
        <w:t xml:space="preserve"> Opatření 1.2.2 Výstavba a rekonstrukce obnovitelných zdrojů energie pro zajištění dodávek systémové energie ve veřejném sektoru </w:t>
      </w:r>
    </w:p>
    <w:p w:rsidR="00784858" w:rsidRPr="00784858" w:rsidRDefault="00784858" w:rsidP="007848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784858">
        <w:rPr>
          <w:rFonts w:ascii="Arial" w:hAnsi="Arial" w:cs="Arial"/>
          <w:color w:val="000000"/>
          <w:sz w:val="20"/>
          <w:szCs w:val="20"/>
          <w:lang w:eastAsia="cs-CZ"/>
        </w:rPr>
        <w:t xml:space="preserve">Typy podporovaných projektů </w:t>
      </w:r>
    </w:p>
    <w:p w:rsidR="00784858" w:rsidRPr="00784858" w:rsidRDefault="00784858" w:rsidP="007848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784858">
        <w:rPr>
          <w:rFonts w:ascii="Arial" w:hAnsi="Arial" w:cs="Arial"/>
          <w:color w:val="000000"/>
          <w:sz w:val="20"/>
          <w:szCs w:val="20"/>
          <w:lang w:eastAsia="cs-CZ"/>
        </w:rPr>
        <w:t xml:space="preserve">Cílem je zvýšení využití obnovitelných zdrojů energie v konečné spotřebě energie ve veřejné infrastruktuře (nikoli v budovách). </w:t>
      </w:r>
    </w:p>
    <w:p w:rsidR="00784858" w:rsidRPr="00784858" w:rsidRDefault="00784858" w:rsidP="0078485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784858">
        <w:rPr>
          <w:rFonts w:ascii="Arial" w:hAnsi="Arial" w:cs="Arial"/>
          <w:b/>
          <w:bCs/>
          <w:color w:val="000000"/>
          <w:sz w:val="20"/>
          <w:szCs w:val="20"/>
          <w:lang w:eastAsia="cs-CZ"/>
        </w:rPr>
        <w:t xml:space="preserve">Podporované projekty: </w:t>
      </w:r>
    </w:p>
    <w:p w:rsidR="00784858" w:rsidRPr="00784858" w:rsidRDefault="00784858" w:rsidP="00784858">
      <w:pPr>
        <w:numPr>
          <w:ilvl w:val="1"/>
          <w:numId w:val="32"/>
        </w:numPr>
        <w:autoSpaceDE w:val="0"/>
        <w:autoSpaceDN w:val="0"/>
        <w:adjustRightInd w:val="0"/>
        <w:spacing w:after="204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784858">
        <w:rPr>
          <w:rFonts w:ascii="Arial" w:hAnsi="Arial" w:cs="Arial"/>
          <w:color w:val="000000"/>
          <w:sz w:val="20"/>
          <w:szCs w:val="20"/>
          <w:lang w:eastAsia="cs-CZ"/>
        </w:rPr>
        <w:t xml:space="preserve">Instalace: tepelného čerpadla, kotle na biomasu, zařízení pro kombinovanou výrobu elektřiny a tepla či chladu využívající OZE, solárně termických systémů, </w:t>
      </w:r>
      <w:proofErr w:type="spellStart"/>
      <w:r w:rsidRPr="00784858">
        <w:rPr>
          <w:rFonts w:ascii="Arial" w:hAnsi="Arial" w:cs="Arial"/>
          <w:color w:val="000000"/>
          <w:sz w:val="20"/>
          <w:szCs w:val="20"/>
          <w:lang w:eastAsia="cs-CZ"/>
        </w:rPr>
        <w:t>fotovoltaických</w:t>
      </w:r>
      <w:proofErr w:type="spellEnd"/>
      <w:r w:rsidRPr="00784858">
        <w:rPr>
          <w:rFonts w:ascii="Arial" w:hAnsi="Arial" w:cs="Arial"/>
          <w:color w:val="000000"/>
          <w:sz w:val="20"/>
          <w:szCs w:val="20"/>
          <w:lang w:eastAsia="cs-CZ"/>
        </w:rPr>
        <w:t xml:space="preserve"> systémů, vodohospodářské infrastruktury, kompostáren. </w:t>
      </w:r>
    </w:p>
    <w:p w:rsidR="00784858" w:rsidRPr="00784858" w:rsidRDefault="00784858" w:rsidP="00784858">
      <w:pPr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784858">
        <w:rPr>
          <w:rFonts w:ascii="Arial" w:hAnsi="Arial" w:cs="Arial"/>
          <w:color w:val="000000"/>
          <w:sz w:val="20"/>
          <w:szCs w:val="20"/>
          <w:lang w:eastAsia="cs-CZ"/>
        </w:rPr>
        <w:t xml:space="preserve">K zajištění dodávek systémové energie do veřejné infrastruktury např.: </w:t>
      </w:r>
    </w:p>
    <w:p w:rsidR="00784858" w:rsidRPr="00784858" w:rsidRDefault="00784858" w:rsidP="00784858">
      <w:pPr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  <w:r w:rsidRPr="00784858">
        <w:rPr>
          <w:rFonts w:ascii="Arial" w:hAnsi="Arial" w:cs="Arial"/>
          <w:color w:val="000000"/>
          <w:sz w:val="20"/>
          <w:szCs w:val="20"/>
          <w:lang w:eastAsia="cs-CZ"/>
        </w:rPr>
        <w:t xml:space="preserve">Zavedení energetického managementu včetně řídícího softwaru a měřících a řídících prvků pro optimalizaci výroby a spotřeby energie. </w:t>
      </w:r>
    </w:p>
    <w:p w:rsidR="00784858" w:rsidRPr="00784858" w:rsidRDefault="00784858" w:rsidP="00784858">
      <w:pPr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</w:p>
    <w:p w:rsidR="00784858" w:rsidRPr="00784858" w:rsidRDefault="00784858" w:rsidP="00784858">
      <w:pPr>
        <w:numPr>
          <w:ilvl w:val="1"/>
          <w:numId w:val="3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lang w:eastAsia="cs-CZ"/>
        </w:rPr>
      </w:pPr>
    </w:p>
    <w:p w:rsidR="00784858" w:rsidRPr="00784858" w:rsidRDefault="00784858" w:rsidP="00784858">
      <w:pPr>
        <w:pStyle w:val="Default"/>
        <w:rPr>
          <w:b/>
          <w:bCs/>
          <w:color w:val="auto"/>
          <w:sz w:val="20"/>
          <w:szCs w:val="20"/>
          <w:lang w:eastAsia="en-US"/>
        </w:rPr>
      </w:pPr>
      <w:r w:rsidRPr="00784858">
        <w:rPr>
          <w:b/>
          <w:bCs/>
          <w:color w:val="auto"/>
          <w:sz w:val="20"/>
          <w:szCs w:val="20"/>
          <w:lang w:eastAsia="en-US"/>
        </w:rPr>
        <w:t xml:space="preserve">Určení výše podpory: </w:t>
      </w:r>
    </w:p>
    <w:p w:rsidR="00784858" w:rsidRPr="00784858" w:rsidRDefault="00784858" w:rsidP="00784858">
      <w:pPr>
        <w:pStyle w:val="Default"/>
        <w:numPr>
          <w:ilvl w:val="0"/>
          <w:numId w:val="29"/>
        </w:numPr>
        <w:adjustRightInd/>
        <w:spacing w:after="83"/>
        <w:rPr>
          <w:bCs/>
          <w:color w:val="auto"/>
          <w:sz w:val="20"/>
          <w:szCs w:val="20"/>
          <w:lang w:eastAsia="en-US"/>
        </w:rPr>
      </w:pPr>
      <w:r w:rsidRPr="00784858">
        <w:rPr>
          <w:bCs/>
          <w:color w:val="auto"/>
          <w:sz w:val="20"/>
          <w:szCs w:val="20"/>
          <w:lang w:eastAsia="en-US"/>
        </w:rPr>
        <w:t xml:space="preserve">Detailní informace o formě a výši podpory jsou uvedeny </w:t>
      </w:r>
      <w:proofErr w:type="gramStart"/>
      <w:r w:rsidRPr="00784858">
        <w:rPr>
          <w:bCs/>
          <w:color w:val="auto"/>
          <w:sz w:val="20"/>
          <w:szCs w:val="20"/>
          <w:lang w:eastAsia="en-US"/>
        </w:rPr>
        <w:t>ve 102</w:t>
      </w:r>
      <w:proofErr w:type="gramEnd"/>
      <w:r w:rsidRPr="00784858">
        <w:rPr>
          <w:bCs/>
          <w:color w:val="auto"/>
          <w:sz w:val="20"/>
          <w:szCs w:val="20"/>
          <w:lang w:eastAsia="en-US"/>
        </w:rPr>
        <w:t>. Výzvě MŽP, která je nedílnou součástí Technických podmínek.</w:t>
      </w:r>
    </w:p>
    <w:p w:rsidR="00784858" w:rsidRPr="00784858" w:rsidRDefault="00784858" w:rsidP="00784858">
      <w:pPr>
        <w:shd w:val="clear" w:color="auto" w:fill="FFFFFF"/>
        <w:spacing w:after="0" w:line="240" w:lineRule="auto"/>
        <w:rPr>
          <w:rFonts w:ascii="Arial" w:hAnsi="Arial" w:cs="Arial"/>
          <w:bCs/>
          <w:sz w:val="20"/>
          <w:szCs w:val="20"/>
        </w:rPr>
      </w:pPr>
    </w:p>
    <w:p w:rsidR="00784858" w:rsidRPr="00784858" w:rsidRDefault="00784858" w:rsidP="0078485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cs-CZ"/>
        </w:rPr>
      </w:pPr>
      <w:r w:rsidRPr="00784858">
        <w:rPr>
          <w:rFonts w:ascii="Arial" w:hAnsi="Arial" w:cs="Arial"/>
          <w:bCs/>
          <w:sz w:val="20"/>
          <w:szCs w:val="20"/>
        </w:rPr>
        <w:t>Pozemek KSÚSV se nachází na adrese: Budova bez čísla popisného, 594 01 Velké Meziříčí</w:t>
      </w:r>
    </w:p>
    <w:p w:rsidR="00784858" w:rsidRPr="00784858" w:rsidRDefault="00784858" w:rsidP="0078485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hAnsi="Arial" w:cs="Arial"/>
          <w:bCs/>
          <w:sz w:val="20"/>
          <w:szCs w:val="20"/>
          <w:highlight w:val="yellow"/>
          <w:vertAlign w:val="superscript"/>
        </w:rPr>
      </w:pPr>
      <w:r w:rsidRPr="00784858">
        <w:rPr>
          <w:rFonts w:ascii="Arial" w:hAnsi="Arial" w:cs="Arial"/>
          <w:bCs/>
          <w:sz w:val="20"/>
          <w:szCs w:val="20"/>
        </w:rPr>
        <w:t xml:space="preserve">Pozemky </w:t>
      </w:r>
      <w:proofErr w:type="spellStart"/>
      <w:r w:rsidRPr="00784858">
        <w:rPr>
          <w:rFonts w:ascii="Arial" w:hAnsi="Arial" w:cs="Arial"/>
          <w:bCs/>
          <w:sz w:val="20"/>
          <w:szCs w:val="20"/>
        </w:rPr>
        <w:t>parc</w:t>
      </w:r>
      <w:proofErr w:type="spellEnd"/>
      <w:r w:rsidRPr="00784858">
        <w:rPr>
          <w:rFonts w:ascii="Arial" w:hAnsi="Arial" w:cs="Arial"/>
          <w:bCs/>
          <w:sz w:val="20"/>
          <w:szCs w:val="20"/>
        </w:rPr>
        <w:t xml:space="preserve">. </w:t>
      </w:r>
      <w:proofErr w:type="gramStart"/>
      <w:r w:rsidRPr="00784858">
        <w:rPr>
          <w:rFonts w:ascii="Arial" w:hAnsi="Arial" w:cs="Arial"/>
          <w:bCs/>
          <w:sz w:val="20"/>
          <w:szCs w:val="20"/>
        </w:rPr>
        <w:t>č.</w:t>
      </w:r>
      <w:proofErr w:type="gramEnd"/>
      <w:r w:rsidRPr="00784858">
        <w:rPr>
          <w:rFonts w:ascii="Arial" w:hAnsi="Arial" w:cs="Arial"/>
          <w:bCs/>
          <w:sz w:val="20"/>
          <w:szCs w:val="20"/>
        </w:rPr>
        <w:t>.: 3813/3 o výměře 293 m</w:t>
      </w:r>
      <w:r w:rsidRPr="00784858">
        <w:rPr>
          <w:rFonts w:ascii="Arial" w:hAnsi="Arial" w:cs="Arial"/>
          <w:bCs/>
          <w:sz w:val="20"/>
          <w:szCs w:val="20"/>
          <w:vertAlign w:val="superscript"/>
        </w:rPr>
        <w:t>2</w:t>
      </w:r>
      <w:r w:rsidRPr="00784858">
        <w:rPr>
          <w:rFonts w:ascii="Arial" w:hAnsi="Arial" w:cs="Arial"/>
          <w:bCs/>
          <w:sz w:val="20"/>
          <w:szCs w:val="20"/>
        </w:rPr>
        <w:t>; 3813/4 o výměře 616 m</w:t>
      </w:r>
      <w:r w:rsidRPr="00784858">
        <w:rPr>
          <w:rFonts w:ascii="Arial" w:hAnsi="Arial" w:cs="Arial"/>
          <w:bCs/>
          <w:sz w:val="20"/>
          <w:szCs w:val="20"/>
          <w:vertAlign w:val="superscript"/>
        </w:rPr>
        <w:t>2</w:t>
      </w:r>
      <w:r w:rsidRPr="00784858">
        <w:rPr>
          <w:rFonts w:ascii="Arial" w:hAnsi="Arial" w:cs="Arial"/>
          <w:bCs/>
          <w:sz w:val="20"/>
          <w:szCs w:val="20"/>
        </w:rPr>
        <w:t>; 3813/6 o výměře 415 m</w:t>
      </w:r>
      <w:r w:rsidRPr="00784858">
        <w:rPr>
          <w:rFonts w:ascii="Arial" w:hAnsi="Arial" w:cs="Arial"/>
          <w:bCs/>
          <w:sz w:val="20"/>
          <w:szCs w:val="20"/>
          <w:vertAlign w:val="superscript"/>
        </w:rPr>
        <w:t>2</w:t>
      </w:r>
    </w:p>
    <w:p w:rsidR="00784858" w:rsidRPr="00784858" w:rsidRDefault="00784858" w:rsidP="0078485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hAnsi="Arial" w:cs="Arial"/>
          <w:bCs/>
          <w:sz w:val="20"/>
          <w:szCs w:val="20"/>
          <w:highlight w:val="yellow"/>
          <w:vertAlign w:val="superscript"/>
        </w:rPr>
      </w:pPr>
    </w:p>
    <w:p w:rsidR="00784858" w:rsidRPr="00784858" w:rsidRDefault="00784858" w:rsidP="0078485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hAnsi="Arial" w:cs="Arial"/>
          <w:bCs/>
          <w:sz w:val="20"/>
          <w:szCs w:val="20"/>
          <w:highlight w:val="yellow"/>
          <w:vertAlign w:val="superscript"/>
        </w:rPr>
      </w:pPr>
      <w:r w:rsidRPr="00784858">
        <w:rPr>
          <w:rFonts w:ascii="Arial" w:hAnsi="Arial" w:cs="Arial"/>
          <w:bCs/>
          <w:noProof/>
          <w:sz w:val="20"/>
          <w:szCs w:val="20"/>
          <w:vertAlign w:val="superscript"/>
          <w:lang w:eastAsia="cs-CZ"/>
        </w:rPr>
        <w:lastRenderedPageBreak/>
        <w:drawing>
          <wp:inline distT="0" distB="0" distL="0" distR="0" wp14:anchorId="4CF92396" wp14:editId="0CD717EC">
            <wp:extent cx="4806086" cy="3930279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08430" cy="3932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4858" w:rsidRPr="00784858" w:rsidRDefault="00784858" w:rsidP="00784858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hAnsi="Arial" w:cs="Arial"/>
          <w:b/>
          <w:sz w:val="20"/>
          <w:szCs w:val="20"/>
          <w:u w:val="single"/>
        </w:rPr>
      </w:pPr>
      <w:r w:rsidRPr="00784858">
        <w:rPr>
          <w:rFonts w:ascii="Arial" w:hAnsi="Arial" w:cs="Arial"/>
          <w:b/>
          <w:sz w:val="20"/>
          <w:szCs w:val="20"/>
          <w:u w:val="single"/>
        </w:rPr>
        <w:t>Technické podmínky</w:t>
      </w:r>
    </w:p>
    <w:p w:rsidR="00784858" w:rsidRPr="00784858" w:rsidRDefault="00784858" w:rsidP="00784858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84858">
        <w:rPr>
          <w:rFonts w:ascii="Arial" w:hAnsi="Arial" w:cs="Arial"/>
          <w:b/>
          <w:sz w:val="20"/>
          <w:szCs w:val="20"/>
          <w:u w:val="single"/>
        </w:rPr>
        <w:t>Vypracování dokumentace pro povolení záměru a dokumentace pro provádění stavby v souladu s § 157 odst. (2) Stavebního zákona 283/2021</w:t>
      </w:r>
    </w:p>
    <w:p w:rsidR="00784858" w:rsidRPr="00784858" w:rsidRDefault="00784858" w:rsidP="0078485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784858">
        <w:rPr>
          <w:rFonts w:ascii="Arial" w:hAnsi="Arial" w:cs="Arial"/>
          <w:sz w:val="20"/>
          <w:szCs w:val="20"/>
        </w:rPr>
        <w:t>Rozsah a obsah dokumentace je stanoven</w:t>
      </w:r>
      <w:r w:rsidRPr="00784858">
        <w:rPr>
          <w:rFonts w:ascii="Arial" w:eastAsia="Times New Roman" w:hAnsi="Arial" w:cs="Arial"/>
          <w:sz w:val="20"/>
          <w:szCs w:val="20"/>
          <w:lang w:eastAsia="cs-CZ"/>
        </w:rPr>
        <w:t xml:space="preserve"> Zákonem č. 283/2021 Sb. - Stavební zákon, Zákonem č. 284/2021 Sb. - Zákon, kterým se mění některé zákony v souvislosti s přijetím stavebního zákona, Zákonem č. 195/2022 Sb. - Zákon, kterým se mění zákon č. 283/2021 Sb., stavební </w:t>
      </w:r>
      <w:proofErr w:type="gramStart"/>
      <w:r w:rsidRPr="00784858">
        <w:rPr>
          <w:rFonts w:ascii="Arial" w:eastAsia="Times New Roman" w:hAnsi="Arial" w:cs="Arial"/>
          <w:sz w:val="20"/>
          <w:szCs w:val="20"/>
          <w:lang w:eastAsia="cs-CZ"/>
        </w:rPr>
        <w:t>zákon,  Zákonem</w:t>
      </w:r>
      <w:proofErr w:type="gramEnd"/>
      <w:r w:rsidRPr="00784858">
        <w:rPr>
          <w:rFonts w:ascii="Arial" w:eastAsia="Times New Roman" w:hAnsi="Arial" w:cs="Arial"/>
          <w:sz w:val="20"/>
          <w:szCs w:val="20"/>
          <w:lang w:eastAsia="cs-CZ"/>
        </w:rPr>
        <w:t xml:space="preserve"> č. 152/2023 Sb. - Zákon, kterým se mění zákon č. 283/2021 Sb., stavební zákon, ve znění zákona č. 195/2022 Sb., a některé další související zákony, vyhláškou č. 131/2024 Sb. - o rozsahu a obsahu projektové dokumentace staveb a vyhláška č. 169/2016 Sb., o stanovení rozsahu dokumentace veřejné zakázky na stavební práce a soupisu stavebních prací, dodávek a služeb s výkazem výměr, Zákon č. 541/2020 Sb. - Zákon o odpadech, Zákon č. 318/2025 </w:t>
      </w:r>
      <w:proofErr w:type="spellStart"/>
      <w:proofErr w:type="gramStart"/>
      <w:r w:rsidRPr="00784858">
        <w:rPr>
          <w:rFonts w:ascii="Arial" w:eastAsia="Times New Roman" w:hAnsi="Arial" w:cs="Arial"/>
          <w:sz w:val="20"/>
          <w:szCs w:val="20"/>
          <w:lang w:eastAsia="cs-CZ"/>
        </w:rPr>
        <w:t>Sb.Zákon</w:t>
      </w:r>
      <w:proofErr w:type="spellEnd"/>
      <w:proofErr w:type="gramEnd"/>
      <w:r w:rsidRPr="00784858">
        <w:rPr>
          <w:rFonts w:ascii="Arial" w:eastAsia="Times New Roman" w:hAnsi="Arial" w:cs="Arial"/>
          <w:sz w:val="20"/>
          <w:szCs w:val="20"/>
          <w:lang w:eastAsia="cs-CZ"/>
        </w:rPr>
        <w:t xml:space="preserve">, kterým se mění zákon č. 309/2006 Sb., kterým se upravují další požadavky bezpečnosti a ochrany zdraví při práci v pracovněprávních vztazích a o zajištění bezpečnosti a ochrany zdraví při činnosti nebo poskytování služeb mimo pracovněprávní vztahy (zákon o zajištění dalších podmínek bezpečnosti a ochrany zdraví při práci), ve znění pozdějších předpisů, a další související zákony, Nařízení vlády č. 319/2025 Sb. Nařízení vlády, kterým se mění nařízení vlády č. 591/2006 Sb., o bližších minimálních požadavcích na bezpečnost a ochranu zdraví při práci na staveništích, ve znění nařízení vlády č. 136/2016 </w:t>
      </w:r>
      <w:proofErr w:type="spellStart"/>
      <w:proofErr w:type="gramStart"/>
      <w:r w:rsidRPr="00784858">
        <w:rPr>
          <w:rFonts w:ascii="Arial" w:eastAsia="Times New Roman" w:hAnsi="Arial" w:cs="Arial"/>
          <w:sz w:val="20"/>
          <w:szCs w:val="20"/>
          <w:lang w:eastAsia="cs-CZ"/>
        </w:rPr>
        <w:t>Sb.,vše</w:t>
      </w:r>
      <w:proofErr w:type="spellEnd"/>
      <w:proofErr w:type="gramEnd"/>
      <w:r w:rsidRPr="00784858">
        <w:rPr>
          <w:rFonts w:ascii="Arial" w:eastAsia="Times New Roman" w:hAnsi="Arial" w:cs="Arial"/>
          <w:sz w:val="20"/>
          <w:szCs w:val="20"/>
          <w:lang w:eastAsia="cs-CZ"/>
        </w:rPr>
        <w:t xml:space="preserve"> v platném znění a bude obsahovat skladbu PD v souladu a rozsahu vyhlášky 131/2024 a dále:</w:t>
      </w:r>
    </w:p>
    <w:p w:rsidR="00784858" w:rsidRPr="00784858" w:rsidRDefault="00784858" w:rsidP="001A69E3">
      <w:pPr>
        <w:pStyle w:val="Odstavecseseznamem"/>
        <w:numPr>
          <w:ilvl w:val="0"/>
          <w:numId w:val="39"/>
        </w:numPr>
        <w:overflowPunct w:val="0"/>
        <w:autoSpaceDE w:val="0"/>
        <w:autoSpaceDN w:val="0"/>
        <w:adjustRightInd w:val="0"/>
        <w:spacing w:after="0"/>
        <w:contextualSpacing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784858">
        <w:rPr>
          <w:rFonts w:ascii="Arial" w:hAnsi="Arial" w:cs="Arial"/>
          <w:sz w:val="20"/>
          <w:szCs w:val="20"/>
        </w:rPr>
        <w:t>Odhad stavebních nákladů</w:t>
      </w:r>
    </w:p>
    <w:p w:rsidR="00784858" w:rsidRPr="001A69E3" w:rsidRDefault="00784858" w:rsidP="001A69E3">
      <w:pPr>
        <w:pStyle w:val="Odstavecseseznamem"/>
        <w:numPr>
          <w:ilvl w:val="0"/>
          <w:numId w:val="39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hAnsi="Arial" w:cs="Arial"/>
          <w:sz w:val="20"/>
          <w:szCs w:val="20"/>
        </w:rPr>
      </w:pPr>
      <w:r w:rsidRPr="001A69E3">
        <w:rPr>
          <w:rFonts w:ascii="Arial" w:hAnsi="Arial" w:cs="Arial"/>
          <w:sz w:val="20"/>
          <w:szCs w:val="20"/>
        </w:rPr>
        <w:t xml:space="preserve">Vyřešení nakládání s odpady dle Zákona č. 541/2020 Sb. </w:t>
      </w:r>
    </w:p>
    <w:p w:rsidR="00784858" w:rsidRPr="001A69E3" w:rsidRDefault="00784858" w:rsidP="001A69E3">
      <w:pPr>
        <w:pStyle w:val="Odstavecseseznamem"/>
        <w:numPr>
          <w:ilvl w:val="0"/>
          <w:numId w:val="39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hAnsi="Arial" w:cs="Arial"/>
          <w:sz w:val="20"/>
          <w:szCs w:val="20"/>
        </w:rPr>
      </w:pPr>
      <w:r w:rsidRPr="001A69E3">
        <w:rPr>
          <w:rFonts w:ascii="Arial" w:hAnsi="Arial" w:cs="Arial"/>
          <w:sz w:val="20"/>
          <w:szCs w:val="20"/>
        </w:rPr>
        <w:t xml:space="preserve">Zajištění projednání, potřebných kladných vyjádření a souhlasných stanovisek všech </w:t>
      </w:r>
    </w:p>
    <w:p w:rsidR="00784858" w:rsidRPr="001A69E3" w:rsidRDefault="00784858" w:rsidP="001A69E3">
      <w:pPr>
        <w:pStyle w:val="Odstavecseseznamem"/>
        <w:numPr>
          <w:ilvl w:val="0"/>
          <w:numId w:val="39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hAnsi="Arial" w:cs="Arial"/>
          <w:sz w:val="20"/>
          <w:szCs w:val="20"/>
        </w:rPr>
      </w:pPr>
      <w:r w:rsidRPr="001A69E3">
        <w:rPr>
          <w:rFonts w:ascii="Arial" w:hAnsi="Arial" w:cs="Arial"/>
          <w:sz w:val="20"/>
          <w:szCs w:val="20"/>
        </w:rPr>
        <w:t xml:space="preserve">orgánů státní správy a samosprávy, organizací a správců dotčených inženýrských sítí pro </w:t>
      </w:r>
    </w:p>
    <w:p w:rsidR="00784858" w:rsidRPr="001A69E3" w:rsidRDefault="00784858" w:rsidP="001A69E3">
      <w:pPr>
        <w:pStyle w:val="Odstavecseseznamem"/>
        <w:numPr>
          <w:ilvl w:val="0"/>
          <w:numId w:val="39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hAnsi="Arial" w:cs="Arial"/>
          <w:sz w:val="20"/>
          <w:szCs w:val="20"/>
        </w:rPr>
      </w:pPr>
      <w:r w:rsidRPr="001A69E3">
        <w:rPr>
          <w:rFonts w:ascii="Arial" w:hAnsi="Arial" w:cs="Arial"/>
          <w:sz w:val="20"/>
          <w:szCs w:val="20"/>
        </w:rPr>
        <w:t>vydání povolení záměru, vč. případného následného zapracování změn do projektové dokumentace</w:t>
      </w:r>
    </w:p>
    <w:p w:rsidR="00784858" w:rsidRPr="001A69E3" w:rsidRDefault="00784858" w:rsidP="001A69E3">
      <w:pPr>
        <w:pStyle w:val="Odstavecseseznamem"/>
        <w:numPr>
          <w:ilvl w:val="0"/>
          <w:numId w:val="39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1A69E3">
        <w:rPr>
          <w:rFonts w:ascii="Arial" w:hAnsi="Arial" w:cs="Arial"/>
          <w:bCs/>
          <w:sz w:val="20"/>
          <w:szCs w:val="20"/>
        </w:rPr>
        <w:t>Zpracování žádosti o vydání povolení záměru, včetně všech požadovaných příloh, vyjádření a stanovisek a podání řádné žádostí k příslušným stavebním úřadům dle jednotlivých stavebních objektů a příslušnosti k úřadu, který stavební objekty povoluje. (Pokud bude povolení záměru vyžadováno).</w:t>
      </w:r>
    </w:p>
    <w:p w:rsidR="00784858" w:rsidRPr="00784858" w:rsidRDefault="00784858" w:rsidP="001A69E3">
      <w:pPr>
        <w:pStyle w:val="Odstavecseseznamem"/>
        <w:numPr>
          <w:ilvl w:val="0"/>
          <w:numId w:val="39"/>
        </w:num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784858">
        <w:rPr>
          <w:rFonts w:ascii="Arial" w:hAnsi="Arial" w:cs="Arial"/>
          <w:bCs/>
          <w:sz w:val="20"/>
          <w:szCs w:val="20"/>
        </w:rPr>
        <w:t>Před podáním žádosti na příslušný stavební úřad, je zhotovitel povinen odsouhlasit si tuto žádost včetně všech příloh se zástupci objednatele.</w:t>
      </w:r>
    </w:p>
    <w:p w:rsidR="00784858" w:rsidRPr="00784858" w:rsidRDefault="00784858" w:rsidP="001A69E3">
      <w:pPr>
        <w:numPr>
          <w:ilvl w:val="0"/>
          <w:numId w:val="39"/>
        </w:numPr>
        <w:spacing w:after="0"/>
        <w:contextualSpacing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784858">
        <w:rPr>
          <w:rFonts w:ascii="Arial" w:eastAsia="Times New Roman" w:hAnsi="Arial" w:cs="Arial"/>
          <w:sz w:val="20"/>
          <w:szCs w:val="20"/>
          <w:lang w:eastAsia="cs-CZ"/>
        </w:rPr>
        <w:lastRenderedPageBreak/>
        <w:t xml:space="preserve">Podání žádosti o povolení záměru, zajištění vydání povolení stavby včetně potřebné inženýrské činnosti (např. dořešení změn PD v průběhu řízení o povolení záměru), získání doložky nabytí právní moci Povolení stavby </w:t>
      </w:r>
    </w:p>
    <w:p w:rsidR="00784858" w:rsidRPr="00784858" w:rsidRDefault="00784858" w:rsidP="001A69E3">
      <w:pPr>
        <w:pStyle w:val="Odstavecseseznamem"/>
        <w:numPr>
          <w:ilvl w:val="0"/>
          <w:numId w:val="39"/>
        </w:numPr>
        <w:spacing w:after="240"/>
        <w:jc w:val="both"/>
        <w:rPr>
          <w:rFonts w:ascii="Arial" w:hAnsi="Arial" w:cs="Arial"/>
          <w:bCs/>
          <w:sz w:val="20"/>
          <w:szCs w:val="20"/>
        </w:rPr>
      </w:pPr>
      <w:r w:rsidRPr="00784858">
        <w:rPr>
          <w:rFonts w:ascii="Arial" w:hAnsi="Arial" w:cs="Arial"/>
          <w:bCs/>
          <w:sz w:val="20"/>
          <w:szCs w:val="20"/>
          <w:u w:val="single"/>
        </w:rPr>
        <w:t xml:space="preserve">Po vydání Pravomocného povolení záměru bude předáno objednateli: </w:t>
      </w:r>
      <w:r w:rsidRPr="00784858">
        <w:rPr>
          <w:rFonts w:ascii="Arial" w:hAnsi="Arial" w:cs="Arial"/>
          <w:sz w:val="20"/>
          <w:szCs w:val="20"/>
        </w:rPr>
        <w:t>1 x originál každého povolení stavebního záměru (PS) v písemné podobě s vyznačením nabytí právní moci + projektová dokumentace pro povolení stavebního záměru (DPS).</w:t>
      </w:r>
    </w:p>
    <w:p w:rsidR="00784858" w:rsidRPr="00784858" w:rsidRDefault="00784858" w:rsidP="00784858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784858">
        <w:rPr>
          <w:rFonts w:ascii="Arial" w:hAnsi="Arial" w:cs="Arial"/>
          <w:sz w:val="20"/>
          <w:szCs w:val="20"/>
        </w:rPr>
        <w:t xml:space="preserve">Dokumentace DPS a PDPS bude projednána na výrobních výborech (minimálně 2x) za účasti všech dotčených touto stavbou. Před dokončením a odevzdáním společného stupně projektové dokumentace (tj. DPS a PDPS) budou svolány tzv. </w:t>
      </w:r>
      <w:proofErr w:type="spellStart"/>
      <w:r w:rsidRPr="00784858">
        <w:rPr>
          <w:rFonts w:ascii="Arial" w:hAnsi="Arial" w:cs="Arial"/>
          <w:sz w:val="20"/>
          <w:szCs w:val="20"/>
        </w:rPr>
        <w:t>technicko-dokumentační</w:t>
      </w:r>
      <w:proofErr w:type="spellEnd"/>
      <w:r w:rsidRPr="00784858">
        <w:rPr>
          <w:rFonts w:ascii="Arial" w:hAnsi="Arial" w:cs="Arial"/>
          <w:sz w:val="20"/>
          <w:szCs w:val="20"/>
        </w:rPr>
        <w:t xml:space="preserve"> komise (TDK) za účasti všech dotčených touto stavbou. Zadavateli bude zhotovitelem v dostatečném </w:t>
      </w:r>
      <w:proofErr w:type="gramStart"/>
      <w:r w:rsidRPr="00784858">
        <w:rPr>
          <w:rFonts w:ascii="Arial" w:hAnsi="Arial" w:cs="Arial"/>
          <w:sz w:val="20"/>
          <w:szCs w:val="20"/>
        </w:rPr>
        <w:t>předstihu   (7 dní</w:t>
      </w:r>
      <w:proofErr w:type="gramEnd"/>
      <w:r w:rsidRPr="00784858">
        <w:rPr>
          <w:rFonts w:ascii="Arial" w:hAnsi="Arial" w:cs="Arial"/>
          <w:sz w:val="20"/>
          <w:szCs w:val="20"/>
        </w:rPr>
        <w:t>) zaslána projektová dokumentace jako podklad pro TDK. Výrobní výbory a TDK svolává a zápis vyhotovuje zhotovitel projektové dokumentace. Výrobní výbory a TDK budou svolávány v sídle objednatele, pokud nebude dohodnuto jinak.</w:t>
      </w:r>
    </w:p>
    <w:p w:rsidR="00784858" w:rsidRPr="00784858" w:rsidRDefault="00784858" w:rsidP="0078485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784858">
        <w:rPr>
          <w:rFonts w:ascii="Arial" w:hAnsi="Arial" w:cs="Arial"/>
          <w:b/>
          <w:sz w:val="20"/>
          <w:szCs w:val="20"/>
        </w:rPr>
        <w:t>Po definitivním odsouhlasení zadavatelem bude následně projektová dokumentace ve stupni pro vydání povolení stavebního záměru (DPS+PDPS) a dokumentace pro provedení stavby předána zadavateli v tištěné podobě a na CD (v plném rozsahu tištěné podoby) v následujícím počtu:</w:t>
      </w:r>
    </w:p>
    <w:p w:rsidR="00784858" w:rsidRPr="00784858" w:rsidRDefault="00784858" w:rsidP="00784858">
      <w:pPr>
        <w:pStyle w:val="Odstavecseseznamem"/>
        <w:numPr>
          <w:ilvl w:val="0"/>
          <w:numId w:val="21"/>
        </w:numPr>
        <w:overflowPunct w:val="0"/>
        <w:autoSpaceDE w:val="0"/>
        <w:autoSpaceDN w:val="0"/>
        <w:adjustRightInd w:val="0"/>
        <w:spacing w:after="120"/>
        <w:ind w:left="567" w:hanging="425"/>
        <w:jc w:val="both"/>
        <w:textAlignment w:val="baseline"/>
        <w:rPr>
          <w:rFonts w:ascii="Arial" w:hAnsi="Arial" w:cs="Arial"/>
          <w:sz w:val="20"/>
          <w:szCs w:val="20"/>
        </w:rPr>
      </w:pPr>
      <w:r w:rsidRPr="00784858">
        <w:rPr>
          <w:rFonts w:ascii="Arial" w:hAnsi="Arial" w:cs="Arial"/>
          <w:sz w:val="20"/>
          <w:szCs w:val="20"/>
        </w:rPr>
        <w:t xml:space="preserve">DPS+ PDPS - 3x v tištěné podobě, vč. dokladové části ve všech </w:t>
      </w:r>
      <w:proofErr w:type="spellStart"/>
      <w:r w:rsidRPr="00784858">
        <w:rPr>
          <w:rFonts w:ascii="Arial" w:hAnsi="Arial" w:cs="Arial"/>
          <w:sz w:val="20"/>
          <w:szCs w:val="20"/>
        </w:rPr>
        <w:t>paré</w:t>
      </w:r>
      <w:proofErr w:type="spellEnd"/>
      <w:r w:rsidRPr="00784858">
        <w:rPr>
          <w:rFonts w:ascii="Arial" w:hAnsi="Arial" w:cs="Arial"/>
          <w:sz w:val="20"/>
          <w:szCs w:val="20"/>
        </w:rPr>
        <w:t>, 1x v digitální ve formátu *.</w:t>
      </w:r>
      <w:proofErr w:type="spellStart"/>
      <w:r w:rsidRPr="00784858">
        <w:rPr>
          <w:rFonts w:ascii="Arial" w:hAnsi="Arial" w:cs="Arial"/>
          <w:sz w:val="20"/>
          <w:szCs w:val="20"/>
        </w:rPr>
        <w:t>dwg</w:t>
      </w:r>
      <w:proofErr w:type="spellEnd"/>
      <w:r w:rsidRPr="00784858">
        <w:rPr>
          <w:rFonts w:ascii="Arial" w:hAnsi="Arial" w:cs="Arial"/>
          <w:sz w:val="20"/>
          <w:szCs w:val="20"/>
        </w:rPr>
        <w:t xml:space="preserve"> a *.</w:t>
      </w:r>
      <w:proofErr w:type="spellStart"/>
      <w:r w:rsidRPr="00784858">
        <w:rPr>
          <w:rFonts w:ascii="Arial" w:hAnsi="Arial" w:cs="Arial"/>
          <w:sz w:val="20"/>
          <w:szCs w:val="20"/>
        </w:rPr>
        <w:t>pdf</w:t>
      </w:r>
      <w:proofErr w:type="spellEnd"/>
      <w:r w:rsidRPr="00784858">
        <w:rPr>
          <w:rFonts w:ascii="Arial" w:hAnsi="Arial" w:cs="Arial"/>
          <w:sz w:val="20"/>
          <w:szCs w:val="20"/>
        </w:rPr>
        <w:t xml:space="preserve"> </w:t>
      </w:r>
    </w:p>
    <w:p w:rsidR="00784858" w:rsidRPr="00784858" w:rsidRDefault="00784858" w:rsidP="00784858">
      <w:pPr>
        <w:pStyle w:val="Odstavecseseznamem"/>
        <w:numPr>
          <w:ilvl w:val="0"/>
          <w:numId w:val="21"/>
        </w:numPr>
        <w:overflowPunct w:val="0"/>
        <w:autoSpaceDE w:val="0"/>
        <w:autoSpaceDN w:val="0"/>
        <w:adjustRightInd w:val="0"/>
        <w:spacing w:after="120"/>
        <w:ind w:left="567" w:hanging="425"/>
        <w:jc w:val="both"/>
        <w:textAlignment w:val="baseline"/>
        <w:rPr>
          <w:rFonts w:ascii="Arial" w:hAnsi="Arial" w:cs="Arial"/>
          <w:sz w:val="20"/>
          <w:szCs w:val="20"/>
        </w:rPr>
      </w:pPr>
      <w:r w:rsidRPr="00784858">
        <w:rPr>
          <w:rFonts w:ascii="Arial" w:hAnsi="Arial" w:cs="Arial"/>
          <w:sz w:val="20"/>
          <w:szCs w:val="20"/>
        </w:rPr>
        <w:t>Oceněný soupis prací – 1x v digitální ve formátu *.</w:t>
      </w:r>
      <w:proofErr w:type="spellStart"/>
      <w:r w:rsidRPr="00784858">
        <w:rPr>
          <w:rFonts w:ascii="Arial" w:hAnsi="Arial" w:cs="Arial"/>
          <w:sz w:val="20"/>
          <w:szCs w:val="20"/>
        </w:rPr>
        <w:t>xls</w:t>
      </w:r>
      <w:proofErr w:type="spellEnd"/>
      <w:r w:rsidRPr="00784858">
        <w:rPr>
          <w:rFonts w:ascii="Arial" w:hAnsi="Arial" w:cs="Arial"/>
          <w:sz w:val="20"/>
          <w:szCs w:val="20"/>
        </w:rPr>
        <w:t>(x), *.</w:t>
      </w:r>
      <w:proofErr w:type="spellStart"/>
      <w:proofErr w:type="gramStart"/>
      <w:r w:rsidRPr="00784858">
        <w:rPr>
          <w:rFonts w:ascii="Arial" w:hAnsi="Arial" w:cs="Arial"/>
          <w:sz w:val="20"/>
          <w:szCs w:val="20"/>
        </w:rPr>
        <w:t>pdf</w:t>
      </w:r>
      <w:proofErr w:type="spellEnd"/>
      <w:r w:rsidRPr="00784858">
        <w:rPr>
          <w:rFonts w:ascii="Arial" w:hAnsi="Arial" w:cs="Arial"/>
          <w:sz w:val="20"/>
          <w:szCs w:val="20"/>
        </w:rPr>
        <w:t xml:space="preserve"> a *.</w:t>
      </w:r>
      <w:proofErr w:type="spellStart"/>
      <w:r w:rsidRPr="00784858">
        <w:rPr>
          <w:rFonts w:ascii="Arial" w:hAnsi="Arial" w:cs="Arial"/>
          <w:sz w:val="20"/>
          <w:szCs w:val="20"/>
        </w:rPr>
        <w:t>xml</w:t>
      </w:r>
      <w:proofErr w:type="spellEnd"/>
      <w:proofErr w:type="gramEnd"/>
      <w:r w:rsidRPr="00784858">
        <w:rPr>
          <w:rFonts w:ascii="Arial" w:hAnsi="Arial" w:cs="Arial"/>
          <w:sz w:val="20"/>
          <w:szCs w:val="20"/>
        </w:rPr>
        <w:t xml:space="preserve"> (exportní soubor z </w:t>
      </w:r>
      <w:proofErr w:type="spellStart"/>
      <w:r w:rsidRPr="00784858">
        <w:rPr>
          <w:rFonts w:ascii="Arial" w:hAnsi="Arial" w:cs="Arial"/>
          <w:sz w:val="20"/>
          <w:szCs w:val="20"/>
        </w:rPr>
        <w:t>Esticonu</w:t>
      </w:r>
      <w:proofErr w:type="spellEnd"/>
      <w:r w:rsidRPr="00784858">
        <w:rPr>
          <w:rFonts w:ascii="Arial" w:hAnsi="Arial" w:cs="Arial"/>
          <w:sz w:val="20"/>
          <w:szCs w:val="20"/>
        </w:rPr>
        <w:t xml:space="preserve"> v datovém předpisu XC4)</w:t>
      </w:r>
    </w:p>
    <w:p w:rsidR="00784858" w:rsidRPr="00784858" w:rsidRDefault="00784858" w:rsidP="00784858">
      <w:pPr>
        <w:pStyle w:val="Odstavecseseznamem"/>
        <w:numPr>
          <w:ilvl w:val="0"/>
          <w:numId w:val="21"/>
        </w:numPr>
        <w:overflowPunct w:val="0"/>
        <w:autoSpaceDE w:val="0"/>
        <w:autoSpaceDN w:val="0"/>
        <w:adjustRightInd w:val="0"/>
        <w:spacing w:after="120"/>
        <w:ind w:left="567" w:hanging="425"/>
        <w:jc w:val="both"/>
        <w:textAlignment w:val="baseline"/>
        <w:rPr>
          <w:rFonts w:ascii="Arial" w:hAnsi="Arial" w:cs="Arial"/>
          <w:sz w:val="20"/>
          <w:szCs w:val="20"/>
        </w:rPr>
      </w:pPr>
      <w:r w:rsidRPr="00784858">
        <w:rPr>
          <w:rFonts w:ascii="Arial" w:hAnsi="Arial" w:cs="Arial"/>
          <w:sz w:val="20"/>
          <w:szCs w:val="20"/>
        </w:rPr>
        <w:t>Neoceněný soupis prací – 1x v digitální ve formátu *.</w:t>
      </w:r>
      <w:proofErr w:type="spellStart"/>
      <w:r w:rsidRPr="00784858">
        <w:rPr>
          <w:rFonts w:ascii="Arial" w:hAnsi="Arial" w:cs="Arial"/>
          <w:sz w:val="20"/>
          <w:szCs w:val="20"/>
        </w:rPr>
        <w:t>xls</w:t>
      </w:r>
      <w:proofErr w:type="spellEnd"/>
      <w:r w:rsidRPr="00784858">
        <w:rPr>
          <w:rFonts w:ascii="Arial" w:hAnsi="Arial" w:cs="Arial"/>
          <w:sz w:val="20"/>
          <w:szCs w:val="20"/>
        </w:rPr>
        <w:t>(x), *.</w:t>
      </w:r>
      <w:proofErr w:type="spellStart"/>
      <w:proofErr w:type="gramStart"/>
      <w:r w:rsidRPr="00784858">
        <w:rPr>
          <w:rFonts w:ascii="Arial" w:hAnsi="Arial" w:cs="Arial"/>
          <w:sz w:val="20"/>
          <w:szCs w:val="20"/>
        </w:rPr>
        <w:t>pdf</w:t>
      </w:r>
      <w:proofErr w:type="spellEnd"/>
      <w:r w:rsidRPr="00784858">
        <w:rPr>
          <w:rFonts w:ascii="Arial" w:hAnsi="Arial" w:cs="Arial"/>
          <w:sz w:val="20"/>
          <w:szCs w:val="20"/>
        </w:rPr>
        <w:t xml:space="preserve"> a *.</w:t>
      </w:r>
      <w:proofErr w:type="spellStart"/>
      <w:r w:rsidRPr="00784858">
        <w:rPr>
          <w:rFonts w:ascii="Arial" w:hAnsi="Arial" w:cs="Arial"/>
          <w:sz w:val="20"/>
          <w:szCs w:val="20"/>
        </w:rPr>
        <w:t>xml</w:t>
      </w:r>
      <w:proofErr w:type="spellEnd"/>
      <w:proofErr w:type="gramEnd"/>
      <w:r w:rsidRPr="00784858">
        <w:rPr>
          <w:rFonts w:ascii="Arial" w:hAnsi="Arial" w:cs="Arial"/>
          <w:sz w:val="20"/>
          <w:szCs w:val="20"/>
        </w:rPr>
        <w:t xml:space="preserve"> (exportní soubor z </w:t>
      </w:r>
      <w:proofErr w:type="spellStart"/>
      <w:r w:rsidRPr="00784858">
        <w:rPr>
          <w:rFonts w:ascii="Arial" w:hAnsi="Arial" w:cs="Arial"/>
          <w:sz w:val="20"/>
          <w:szCs w:val="20"/>
        </w:rPr>
        <w:t>Esticonu</w:t>
      </w:r>
      <w:proofErr w:type="spellEnd"/>
      <w:r w:rsidRPr="00784858">
        <w:rPr>
          <w:rFonts w:ascii="Arial" w:hAnsi="Arial" w:cs="Arial"/>
          <w:sz w:val="20"/>
          <w:szCs w:val="20"/>
        </w:rPr>
        <w:t xml:space="preserve"> v datovém předpisu XC4)</w:t>
      </w:r>
    </w:p>
    <w:p w:rsidR="00784858" w:rsidRPr="00784858" w:rsidRDefault="00784858" w:rsidP="00784858">
      <w:pPr>
        <w:pStyle w:val="Odstavecseseznamem"/>
        <w:numPr>
          <w:ilvl w:val="0"/>
          <w:numId w:val="21"/>
        </w:numPr>
        <w:overflowPunct w:val="0"/>
        <w:autoSpaceDE w:val="0"/>
        <w:autoSpaceDN w:val="0"/>
        <w:adjustRightInd w:val="0"/>
        <w:spacing w:after="0"/>
        <w:ind w:left="1353"/>
        <w:jc w:val="both"/>
        <w:textAlignment w:val="baseline"/>
        <w:rPr>
          <w:rFonts w:ascii="Arial" w:hAnsi="Arial" w:cs="Arial"/>
          <w:sz w:val="20"/>
          <w:szCs w:val="20"/>
        </w:rPr>
      </w:pPr>
      <w:r w:rsidRPr="00784858">
        <w:rPr>
          <w:rFonts w:ascii="Arial" w:hAnsi="Arial" w:cs="Arial"/>
          <w:sz w:val="20"/>
          <w:szCs w:val="20"/>
        </w:rPr>
        <w:t xml:space="preserve">bude zpracován v rozpočtovém programu </w:t>
      </w:r>
      <w:proofErr w:type="spellStart"/>
      <w:r w:rsidRPr="00784858">
        <w:rPr>
          <w:rFonts w:ascii="Arial" w:hAnsi="Arial" w:cs="Arial"/>
          <w:sz w:val="20"/>
          <w:szCs w:val="20"/>
        </w:rPr>
        <w:t>Aspe</w:t>
      </w:r>
      <w:proofErr w:type="spellEnd"/>
      <w:r w:rsidRPr="00784858">
        <w:rPr>
          <w:rFonts w:ascii="Arial" w:hAnsi="Arial" w:cs="Arial"/>
          <w:sz w:val="20"/>
          <w:szCs w:val="20"/>
        </w:rPr>
        <w:t xml:space="preserve"> (v oborovém třídníku stavebních konstrukcí OTSKP) v souladu s vyhláškou č. 169/2016 Sb., o stanovení rozsahu dokumentace veřejné zakázky </w:t>
      </w:r>
      <w:proofErr w:type="gramStart"/>
      <w:r w:rsidRPr="00784858">
        <w:rPr>
          <w:rFonts w:ascii="Arial" w:hAnsi="Arial" w:cs="Arial"/>
          <w:sz w:val="20"/>
          <w:szCs w:val="20"/>
        </w:rPr>
        <w:t>na  stavební</w:t>
      </w:r>
      <w:proofErr w:type="gramEnd"/>
      <w:r w:rsidRPr="00784858">
        <w:rPr>
          <w:rFonts w:ascii="Arial" w:hAnsi="Arial" w:cs="Arial"/>
          <w:sz w:val="20"/>
          <w:szCs w:val="20"/>
        </w:rPr>
        <w:t xml:space="preserve"> práce a soupisu stavebních prací, dodávek a služeb s výkazem výměr.</w:t>
      </w:r>
    </w:p>
    <w:p w:rsidR="00784858" w:rsidRPr="00784858" w:rsidRDefault="00784858" w:rsidP="00784858">
      <w:pPr>
        <w:pStyle w:val="Odstavecseseznamem"/>
        <w:overflowPunct w:val="0"/>
        <w:autoSpaceDE w:val="0"/>
        <w:autoSpaceDN w:val="0"/>
        <w:adjustRightInd w:val="0"/>
        <w:spacing w:after="120"/>
        <w:ind w:left="567"/>
        <w:jc w:val="both"/>
        <w:textAlignment w:val="baseline"/>
        <w:rPr>
          <w:rFonts w:ascii="Arial" w:hAnsi="Arial" w:cs="Arial"/>
          <w:sz w:val="20"/>
          <w:szCs w:val="20"/>
        </w:rPr>
      </w:pPr>
    </w:p>
    <w:p w:rsidR="00784858" w:rsidRPr="00784858" w:rsidRDefault="00784858" w:rsidP="00784858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784858">
        <w:rPr>
          <w:rFonts w:ascii="Tahoma" w:hAnsi="Tahoma" w:cs="Tahoma"/>
          <w:sz w:val="20"/>
          <w:szCs w:val="20"/>
        </w:rPr>
        <w:t>⁕</w:t>
      </w:r>
      <w:r w:rsidRPr="00784858">
        <w:rPr>
          <w:rFonts w:ascii="Arial" w:hAnsi="Arial" w:cs="Arial"/>
          <w:sz w:val="20"/>
          <w:szCs w:val="20"/>
        </w:rPr>
        <w:t>Datový předpis XC4 „je otevřený elektronický formát ve struktuře XML, který splňuje veškeré požadavky Vyhlášky č.169/2016 Sb. ze dne 12. května 2016. Volně dostupný Datový předpis XC4 umožňuje transfery dat a jejich zpracování různými softwarovými produkty pro sestavení soupisu prací, pro sestavení nabídkové ceny a veškerou komunikaci v průběhu realizace.“</w:t>
      </w:r>
    </w:p>
    <w:p w:rsidR="00784858" w:rsidRPr="00784858" w:rsidRDefault="00784858" w:rsidP="00784858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784858">
        <w:rPr>
          <w:rFonts w:ascii="Arial" w:hAnsi="Arial" w:cs="Arial"/>
          <w:sz w:val="20"/>
          <w:szCs w:val="20"/>
        </w:rPr>
        <w:t xml:space="preserve">Digitální podoba projektové dokumentace bude předána na nosiči CD v plném rozsahu tištěné podoby. </w:t>
      </w:r>
    </w:p>
    <w:p w:rsidR="00784858" w:rsidRPr="00784858" w:rsidRDefault="00784858" w:rsidP="00784858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784858">
        <w:rPr>
          <w:rFonts w:ascii="Arial" w:hAnsi="Arial" w:cs="Arial"/>
          <w:sz w:val="20"/>
          <w:szCs w:val="20"/>
        </w:rPr>
        <w:t xml:space="preserve">Při převzetí této dokumentace bude disk zkontrolován na odkazu </w:t>
      </w:r>
      <w:hyperlink r:id="rId15" w:history="1">
        <w:r w:rsidRPr="00784858">
          <w:rPr>
            <w:rStyle w:val="Hypertextovodkaz"/>
            <w:rFonts w:ascii="Arial" w:hAnsi="Arial" w:cs="Arial"/>
            <w:sz w:val="20"/>
            <w:szCs w:val="20"/>
          </w:rPr>
          <w:t>Datový předpis XC4</w:t>
        </w:r>
      </w:hyperlink>
      <w:r w:rsidRPr="00784858">
        <w:rPr>
          <w:rStyle w:val="Hypertextovodkaz"/>
          <w:rFonts w:ascii="Arial" w:hAnsi="Arial" w:cs="Arial"/>
          <w:sz w:val="20"/>
          <w:szCs w:val="20"/>
        </w:rPr>
        <w:t xml:space="preserve"> : výsledek kontroly musí být vždy „</w:t>
      </w:r>
      <w:r w:rsidRPr="00784858">
        <w:rPr>
          <w:rFonts w:ascii="Arial" w:hAnsi="Arial" w:cs="Arial"/>
          <w:sz w:val="20"/>
          <w:szCs w:val="20"/>
          <w:u w:val="single"/>
        </w:rPr>
        <w:t>Soubor odpovídá schématu XC4 – SP</w:t>
      </w:r>
      <w:r w:rsidRPr="00784858">
        <w:rPr>
          <w:rFonts w:ascii="Arial" w:hAnsi="Arial" w:cs="Arial"/>
          <w:sz w:val="20"/>
          <w:szCs w:val="20"/>
        </w:rPr>
        <w:t xml:space="preserve">“. </w:t>
      </w:r>
    </w:p>
    <w:p w:rsidR="00784858" w:rsidRPr="00784858" w:rsidRDefault="00784858" w:rsidP="00784858">
      <w:pPr>
        <w:pStyle w:val="Odstavecseseznamem"/>
        <w:overflowPunct w:val="0"/>
        <w:autoSpaceDE w:val="0"/>
        <w:autoSpaceDN w:val="0"/>
        <w:adjustRightInd w:val="0"/>
        <w:spacing w:after="120"/>
        <w:ind w:left="567"/>
        <w:jc w:val="both"/>
        <w:textAlignment w:val="baseline"/>
        <w:rPr>
          <w:rFonts w:ascii="Arial" w:hAnsi="Arial" w:cs="Arial"/>
          <w:sz w:val="20"/>
          <w:szCs w:val="20"/>
        </w:rPr>
      </w:pPr>
    </w:p>
    <w:p w:rsidR="00784858" w:rsidRPr="00784858" w:rsidRDefault="00784858" w:rsidP="0078485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784858">
        <w:rPr>
          <w:rFonts w:ascii="Arial" w:hAnsi="Arial" w:cs="Arial"/>
          <w:sz w:val="20"/>
          <w:szCs w:val="20"/>
        </w:rPr>
        <w:t xml:space="preserve">Rozsah a obsah dokumentace je stanoven vyhláškou o dokumentaci staveb 131/2024 Sb., </w:t>
      </w:r>
      <w:r w:rsidRPr="00784858">
        <w:rPr>
          <w:rFonts w:ascii="Arial" w:eastAsia="Times New Roman" w:hAnsi="Arial" w:cs="Arial"/>
          <w:sz w:val="20"/>
          <w:szCs w:val="20"/>
          <w:lang w:eastAsia="cs-CZ"/>
        </w:rPr>
        <w:t xml:space="preserve">Zákonem č. 283/2021 Sb. - Stavební zákon, Zákonem č. 284/2021 Sb. - Zákon, kterým se mění některé zákony v souvislosti s přijetím stavebního zákona, Zákonem č. 195/2022 Sb. - Zákon, kterým se mění zákon č. 283/2021 Sb., stavební </w:t>
      </w:r>
      <w:proofErr w:type="gramStart"/>
      <w:r w:rsidRPr="00784858">
        <w:rPr>
          <w:rFonts w:ascii="Arial" w:eastAsia="Times New Roman" w:hAnsi="Arial" w:cs="Arial"/>
          <w:sz w:val="20"/>
          <w:szCs w:val="20"/>
          <w:lang w:eastAsia="cs-CZ"/>
        </w:rPr>
        <w:t>zákon,  Zákonem</w:t>
      </w:r>
      <w:proofErr w:type="gramEnd"/>
      <w:r w:rsidRPr="00784858">
        <w:rPr>
          <w:rFonts w:ascii="Arial" w:eastAsia="Times New Roman" w:hAnsi="Arial" w:cs="Arial"/>
          <w:sz w:val="20"/>
          <w:szCs w:val="20"/>
          <w:lang w:eastAsia="cs-CZ"/>
        </w:rPr>
        <w:t xml:space="preserve"> č. 152/2023 Sb. - Zákon, kterým se mění zákon č. 283/2021 Sb., stavební zákon, ve znění zákona č. 195/2022 Sb., a některé další související zákony, a vyhláška č. 169/2016 Sb., o stanovení rozsahu dokumentace veřejné zakázky na stavební práce a soupisu stavebních prací, dodávek a služeb s výkazem výměr, Zákon č. 541/2020 Sb. - Zákon o odpadech, Zákon č. 318/2025 </w:t>
      </w:r>
      <w:proofErr w:type="spellStart"/>
      <w:proofErr w:type="gramStart"/>
      <w:r w:rsidRPr="00784858">
        <w:rPr>
          <w:rFonts w:ascii="Arial" w:eastAsia="Times New Roman" w:hAnsi="Arial" w:cs="Arial"/>
          <w:sz w:val="20"/>
          <w:szCs w:val="20"/>
          <w:lang w:eastAsia="cs-CZ"/>
        </w:rPr>
        <w:t>Sb.Zákon</w:t>
      </w:r>
      <w:proofErr w:type="spellEnd"/>
      <w:proofErr w:type="gramEnd"/>
      <w:r w:rsidRPr="00784858">
        <w:rPr>
          <w:rFonts w:ascii="Arial" w:eastAsia="Times New Roman" w:hAnsi="Arial" w:cs="Arial"/>
          <w:sz w:val="20"/>
          <w:szCs w:val="20"/>
          <w:lang w:eastAsia="cs-CZ"/>
        </w:rPr>
        <w:t>, kterým se mění zákon č. 309/2006 Sb., kterým se upravují další požadavky bezpečnosti a ochrany zdraví při práci v pracovněprávních vztazích a o zajištění bezpečnosti a ochrany zdraví při činnosti nebo poskytování služeb mimo pracovněprávní vztahy (zákon o zajištění dalších podmínek bezpečnosti a ochrany zdraví při práci), ve znění pozdějších předpisů, a další související zákony, Nařízení vlády č. 319/2025 Sb. Nařízení vlády, kterým se mění nařízení vlády č. 591/2006 Sb., o bližších minimálních požadavcích na bezpečnost a ochranu zdraví při práci na staveništích, ve znění nařízení vlády č. 136/2016 Sb., vše v platném znění a bude obsahovat skladbu PD v souladu a rozsahu vyhlášky 131/2024.</w:t>
      </w:r>
    </w:p>
    <w:p w:rsidR="00784858" w:rsidRPr="00784858" w:rsidRDefault="00784858" w:rsidP="0078485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784858" w:rsidRPr="00784858" w:rsidRDefault="00784858" w:rsidP="0078485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hAnsi="Arial" w:cs="Arial"/>
          <w:sz w:val="20"/>
          <w:szCs w:val="20"/>
        </w:rPr>
      </w:pPr>
      <w:r w:rsidRPr="00784858">
        <w:rPr>
          <w:rFonts w:ascii="Arial" w:hAnsi="Arial" w:cs="Arial"/>
          <w:sz w:val="20"/>
          <w:szCs w:val="20"/>
        </w:rPr>
        <w:t xml:space="preserve">    </w:t>
      </w:r>
      <w:r w:rsidRPr="00784858">
        <w:rPr>
          <w:rFonts w:ascii="Arial" w:hAnsi="Arial" w:cs="Arial"/>
          <w:color w:val="000000"/>
          <w:sz w:val="20"/>
          <w:szCs w:val="20"/>
          <w:lang w:eastAsia="cs-CZ"/>
        </w:rPr>
        <w:t xml:space="preserve">Projektant se zavazuje prostřednictvím zadavatele stavby k předání veškerých podkladů a informací určenému koordinátorovi BOZP, kterým je fyzická nebo právnická osoba určená zadavatelem stavby k provádění stanovených činností při přípravě stavby pro jeho činnost, zejména pro zpracování plánu </w:t>
      </w:r>
      <w:r w:rsidRPr="00784858">
        <w:rPr>
          <w:rFonts w:ascii="Arial" w:hAnsi="Arial" w:cs="Arial"/>
          <w:color w:val="000000"/>
          <w:sz w:val="20"/>
          <w:szCs w:val="20"/>
          <w:lang w:eastAsia="cs-CZ"/>
        </w:rPr>
        <w:lastRenderedPageBreak/>
        <w:t xml:space="preserve">bezpečnosti a ochrany zdraví při práci na staveništi (dále jen „plán“), včetně informace o fyzických osobách, které se mohou s jeho vědomím zdržovat na staveništi, poskytovat mu potřebnou součinnost  po celou dobu přípravy stavby v souladu s odst. </w:t>
      </w:r>
      <w:r w:rsidRPr="00784858">
        <w:rPr>
          <w:rFonts w:ascii="Arial" w:hAnsi="Arial" w:cs="Arial"/>
          <w:bCs/>
          <w:color w:val="000000"/>
          <w:sz w:val="20"/>
          <w:szCs w:val="20"/>
          <w:lang w:eastAsia="cs-CZ"/>
        </w:rPr>
        <w:t>(4</w:t>
      </w:r>
      <w:r w:rsidRPr="00784858">
        <w:rPr>
          <w:rFonts w:ascii="Arial" w:hAnsi="Arial" w:cs="Arial"/>
          <w:bCs/>
          <w:sz w:val="20"/>
          <w:szCs w:val="20"/>
          <w:lang w:eastAsia="cs-CZ"/>
        </w:rPr>
        <w:t>)</w:t>
      </w:r>
      <w:r w:rsidRPr="00784858">
        <w:rPr>
          <w:rFonts w:ascii="Arial" w:hAnsi="Arial" w:cs="Arial"/>
          <w:sz w:val="20"/>
          <w:szCs w:val="20"/>
          <w:lang w:eastAsia="cs-CZ"/>
        </w:rPr>
        <w:t> </w:t>
      </w:r>
      <w:r w:rsidRPr="00784858">
        <w:rPr>
          <w:rFonts w:ascii="Arial" w:hAnsi="Arial" w:cs="Arial"/>
          <w:bCs/>
          <w:sz w:val="20"/>
          <w:szCs w:val="20"/>
          <w:lang w:eastAsia="cs-CZ"/>
        </w:rPr>
        <w:t>§ 14</w:t>
      </w:r>
      <w:r w:rsidRPr="00784858">
        <w:rPr>
          <w:rFonts w:ascii="Arial" w:hAnsi="Arial" w:cs="Arial"/>
          <w:sz w:val="20"/>
          <w:szCs w:val="20"/>
        </w:rPr>
        <w:t xml:space="preserve"> Zákona č. 309/2006 Sb. - Zákon, kterým se upravují další požadavky bezpečnosti a ochrany zdraví při práci v pracovněprávních vztazích a o zajištění bezpečnosti a ochrany zdraví při činnosti nebo poskytování služeb mimo pracovněprávní vztahy (zákon o zajištění dalších podmínek bezpečnosti a ochrany zdraví při práci) a v souladu se Zákonem č. 318/2025 Sb. Zákon, kterým se mění zákon č. 309/2006 Sb., kterým se upravují další požadavky bezpečnosti a ochrany zdraví při práci v pracovněprávních vztazích a o zajištění bezpečnosti a ochrany zdraví při činnosti nebo poskytování služeb mimo pracovněprávní vztahy (zákon o zajištění dalších podmínek bezpečnosti a ochrany zdraví při práci), ve znění pozdějších předpisů Nařízení vlády č. 319/2025 Sb., Nařízením vlády, kterým se mění nařízení vlády č. 591/2006 Sb., o bližších minimálních požadavcích na bezpečnost a ochranu zdraví při práci na staveništích, ve znění nařízení vlády č. 136/2016 Sb., a další související zákony</w:t>
      </w:r>
      <w:r w:rsidRPr="00784858">
        <w:rPr>
          <w:rFonts w:ascii="Arial" w:hAnsi="Arial" w:cs="Arial"/>
          <w:color w:val="000000"/>
          <w:sz w:val="20"/>
          <w:szCs w:val="20"/>
          <w:lang w:eastAsia="cs-CZ"/>
        </w:rPr>
        <w:t xml:space="preserve">. </w:t>
      </w:r>
    </w:p>
    <w:p w:rsidR="00784858" w:rsidRPr="00784858" w:rsidRDefault="00784858" w:rsidP="00784858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hAnsi="Arial" w:cs="Arial"/>
          <w:sz w:val="20"/>
          <w:szCs w:val="20"/>
        </w:rPr>
      </w:pPr>
    </w:p>
    <w:p w:rsidR="00784858" w:rsidRPr="00784858" w:rsidRDefault="00784858" w:rsidP="00784858">
      <w:pPr>
        <w:rPr>
          <w:rFonts w:ascii="Arial" w:hAnsi="Arial" w:cs="Arial"/>
          <w:b/>
          <w:sz w:val="20"/>
          <w:szCs w:val="20"/>
          <w:u w:val="single"/>
        </w:rPr>
      </w:pPr>
      <w:r w:rsidRPr="00784858">
        <w:rPr>
          <w:rFonts w:ascii="Arial" w:hAnsi="Arial" w:cs="Arial"/>
          <w:b/>
          <w:sz w:val="20"/>
          <w:szCs w:val="20"/>
          <w:u w:val="single"/>
        </w:rPr>
        <w:t>Výkon dozoru projektanta</w:t>
      </w:r>
    </w:p>
    <w:p w:rsidR="00784858" w:rsidRPr="00784858" w:rsidRDefault="00784858" w:rsidP="00784858">
      <w:pPr>
        <w:pStyle w:val="Zkladntextodsazen21"/>
        <w:spacing w:after="240" w:line="276" w:lineRule="auto"/>
        <w:ind w:left="0" w:firstLine="0"/>
        <w:rPr>
          <w:rFonts w:ascii="Arial" w:hAnsi="Arial" w:cs="Arial"/>
          <w:sz w:val="20"/>
        </w:rPr>
      </w:pPr>
      <w:r w:rsidRPr="00784858">
        <w:rPr>
          <w:rFonts w:ascii="Arial" w:hAnsi="Arial" w:cs="Arial"/>
          <w:sz w:val="20"/>
        </w:rPr>
        <w:t xml:space="preserve">Výkonem dozoru projektanta se rozumí uskutečnění činností předpokládaných obecně závaznými právními předpisy a vyžadovaných objektivní stavebně-technickou situací, jakožto součinnost autora při realizaci stavby podle zpracovaného projektu. V rámci výkonu dozoru projektanta je zhotovitel povinen zejména provádět pravidelnou kontrolu postupu realizace podle zpracovaného projektu, podávat vysvětlení a pokyny pro realizaci stavby. V případě potřeby provést přepracování nebo doplnění projektové dokumentace. </w:t>
      </w:r>
    </w:p>
    <w:p w:rsidR="00784858" w:rsidRPr="00784858" w:rsidRDefault="00784858" w:rsidP="00784858">
      <w:pPr>
        <w:pStyle w:val="Zkladntextodsazen21"/>
        <w:spacing w:after="240" w:line="276" w:lineRule="auto"/>
        <w:ind w:left="0" w:firstLine="0"/>
        <w:rPr>
          <w:rFonts w:ascii="Arial" w:hAnsi="Arial" w:cs="Arial"/>
          <w:sz w:val="20"/>
        </w:rPr>
      </w:pPr>
      <w:r w:rsidRPr="00784858">
        <w:rPr>
          <w:rFonts w:ascii="Arial" w:hAnsi="Arial" w:cs="Arial"/>
          <w:sz w:val="20"/>
        </w:rPr>
        <w:t>Zhotovitel je povinen při plnění dozoru projektanta poskytnout svoji součinnost vždy bezodkladně poté, kdy bude k tomu zadavatelem vyzván nebo poté, kdy takovou potřebu sám zjistí.</w:t>
      </w:r>
    </w:p>
    <w:p w:rsidR="00784858" w:rsidRPr="00784858" w:rsidRDefault="00784858" w:rsidP="00784858">
      <w:pPr>
        <w:pStyle w:val="Zkladntextodsazen21"/>
        <w:spacing w:line="276" w:lineRule="auto"/>
        <w:ind w:left="0" w:firstLine="0"/>
        <w:rPr>
          <w:rFonts w:ascii="Arial" w:hAnsi="Arial" w:cs="Arial"/>
          <w:b/>
          <w:sz w:val="20"/>
        </w:rPr>
      </w:pPr>
      <w:r w:rsidRPr="00784858">
        <w:rPr>
          <w:rFonts w:ascii="Arial" w:hAnsi="Arial" w:cs="Arial"/>
          <w:b/>
          <w:sz w:val="20"/>
        </w:rPr>
        <w:t>Předmětem výkonu dozoru projektanta je především:</w:t>
      </w:r>
    </w:p>
    <w:p w:rsidR="00784858" w:rsidRPr="00784858" w:rsidRDefault="00784858" w:rsidP="00784858">
      <w:pPr>
        <w:pStyle w:val="Zkladntext"/>
        <w:numPr>
          <w:ilvl w:val="0"/>
          <w:numId w:val="23"/>
        </w:numPr>
        <w:tabs>
          <w:tab w:val="clear" w:pos="360"/>
          <w:tab w:val="num" w:pos="426"/>
          <w:tab w:val="num" w:pos="567"/>
        </w:tabs>
        <w:overflowPunct/>
        <w:autoSpaceDE/>
        <w:autoSpaceDN/>
        <w:adjustRightInd/>
        <w:spacing w:after="0" w:line="276" w:lineRule="auto"/>
        <w:textAlignment w:val="auto"/>
        <w:rPr>
          <w:rFonts w:ascii="Arial" w:hAnsi="Arial" w:cs="Arial"/>
          <w:sz w:val="20"/>
          <w:szCs w:val="20"/>
        </w:rPr>
      </w:pPr>
      <w:r w:rsidRPr="00784858">
        <w:rPr>
          <w:rFonts w:ascii="Arial" w:hAnsi="Arial" w:cs="Arial"/>
          <w:sz w:val="20"/>
          <w:szCs w:val="20"/>
        </w:rPr>
        <w:t>účastnit se předání staveniště zhotoviteli</w:t>
      </w:r>
    </w:p>
    <w:p w:rsidR="00784858" w:rsidRPr="00784858" w:rsidRDefault="00784858" w:rsidP="00784858">
      <w:pPr>
        <w:pStyle w:val="Zkladntext"/>
        <w:numPr>
          <w:ilvl w:val="0"/>
          <w:numId w:val="23"/>
        </w:numPr>
        <w:tabs>
          <w:tab w:val="clear" w:pos="360"/>
          <w:tab w:val="num" w:pos="426"/>
          <w:tab w:val="num" w:pos="567"/>
        </w:tabs>
        <w:overflowPunct/>
        <w:autoSpaceDE/>
        <w:autoSpaceDN/>
        <w:adjustRightInd/>
        <w:spacing w:after="0" w:line="276" w:lineRule="auto"/>
        <w:textAlignment w:val="auto"/>
        <w:rPr>
          <w:rFonts w:ascii="Arial" w:hAnsi="Arial" w:cs="Arial"/>
          <w:sz w:val="20"/>
          <w:szCs w:val="20"/>
        </w:rPr>
      </w:pPr>
      <w:r w:rsidRPr="00784858">
        <w:rPr>
          <w:rFonts w:ascii="Arial" w:hAnsi="Arial" w:cs="Arial"/>
          <w:sz w:val="20"/>
          <w:szCs w:val="20"/>
        </w:rPr>
        <w:t>dohled nad realizací díla</w:t>
      </w:r>
    </w:p>
    <w:p w:rsidR="00784858" w:rsidRPr="00784858" w:rsidRDefault="00784858" w:rsidP="00784858">
      <w:pPr>
        <w:pStyle w:val="Zkladntext"/>
        <w:numPr>
          <w:ilvl w:val="0"/>
          <w:numId w:val="23"/>
        </w:numPr>
        <w:tabs>
          <w:tab w:val="clear" w:pos="360"/>
          <w:tab w:val="num" w:pos="426"/>
          <w:tab w:val="num" w:pos="567"/>
        </w:tabs>
        <w:overflowPunct/>
        <w:autoSpaceDE/>
        <w:autoSpaceDN/>
        <w:adjustRightInd/>
        <w:spacing w:after="0" w:line="276" w:lineRule="auto"/>
        <w:textAlignment w:val="auto"/>
        <w:rPr>
          <w:rFonts w:ascii="Arial" w:hAnsi="Arial" w:cs="Arial"/>
          <w:sz w:val="20"/>
          <w:szCs w:val="20"/>
        </w:rPr>
      </w:pPr>
      <w:r w:rsidRPr="00784858">
        <w:rPr>
          <w:rFonts w:ascii="Arial" w:hAnsi="Arial" w:cs="Arial"/>
          <w:sz w:val="20"/>
          <w:szCs w:val="20"/>
        </w:rPr>
        <w:t>kontrola dodržování projektové dokumentace s přihlédnutím na podmínky určené povolením stavby, souhlasem stavebního úřadu, případně nařízením nezbytných stavebních úprav</w:t>
      </w:r>
    </w:p>
    <w:p w:rsidR="00784858" w:rsidRPr="00784858" w:rsidRDefault="00784858" w:rsidP="00784858">
      <w:pPr>
        <w:pStyle w:val="Zkladntext"/>
        <w:numPr>
          <w:ilvl w:val="0"/>
          <w:numId w:val="23"/>
        </w:numPr>
        <w:tabs>
          <w:tab w:val="clear" w:pos="360"/>
          <w:tab w:val="num" w:pos="426"/>
          <w:tab w:val="num" w:pos="567"/>
        </w:tabs>
        <w:overflowPunct/>
        <w:autoSpaceDE/>
        <w:autoSpaceDN/>
        <w:adjustRightInd/>
        <w:spacing w:after="0" w:line="276" w:lineRule="auto"/>
        <w:textAlignment w:val="auto"/>
        <w:rPr>
          <w:rFonts w:ascii="Arial" w:hAnsi="Arial" w:cs="Arial"/>
          <w:sz w:val="20"/>
          <w:szCs w:val="20"/>
        </w:rPr>
      </w:pPr>
      <w:r w:rsidRPr="00784858">
        <w:rPr>
          <w:rFonts w:ascii="Arial" w:hAnsi="Arial" w:cs="Arial"/>
          <w:sz w:val="20"/>
          <w:szCs w:val="20"/>
        </w:rPr>
        <w:t>posuzování postupu výstavby z technického hlediska a z hlediska časového plánu výstavby</w:t>
      </w:r>
    </w:p>
    <w:p w:rsidR="00784858" w:rsidRPr="00784858" w:rsidRDefault="00784858" w:rsidP="00784858">
      <w:pPr>
        <w:pStyle w:val="Zkladntext"/>
        <w:numPr>
          <w:ilvl w:val="0"/>
          <w:numId w:val="23"/>
        </w:numPr>
        <w:tabs>
          <w:tab w:val="clear" w:pos="360"/>
          <w:tab w:val="num" w:pos="426"/>
          <w:tab w:val="num" w:pos="567"/>
        </w:tabs>
        <w:overflowPunct/>
        <w:autoSpaceDE/>
        <w:autoSpaceDN/>
        <w:adjustRightInd/>
        <w:spacing w:after="0" w:line="276" w:lineRule="auto"/>
        <w:textAlignment w:val="auto"/>
        <w:rPr>
          <w:rFonts w:ascii="Arial" w:hAnsi="Arial" w:cs="Arial"/>
          <w:sz w:val="20"/>
          <w:szCs w:val="20"/>
        </w:rPr>
      </w:pPr>
      <w:r w:rsidRPr="00784858">
        <w:rPr>
          <w:rFonts w:ascii="Arial" w:hAnsi="Arial" w:cs="Arial"/>
          <w:sz w:val="20"/>
          <w:szCs w:val="20"/>
        </w:rPr>
        <w:t>sledování a kontrola technických a kvalitativních parametrů stavby</w:t>
      </w:r>
    </w:p>
    <w:p w:rsidR="00784858" w:rsidRPr="00784858" w:rsidRDefault="00784858" w:rsidP="00784858">
      <w:pPr>
        <w:pStyle w:val="Odstavecseseznamem"/>
        <w:numPr>
          <w:ilvl w:val="0"/>
          <w:numId w:val="23"/>
        </w:numPr>
        <w:tabs>
          <w:tab w:val="num" w:pos="-1560"/>
        </w:tabs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784858">
        <w:rPr>
          <w:rFonts w:ascii="Arial" w:hAnsi="Arial" w:cs="Arial"/>
          <w:sz w:val="20"/>
          <w:szCs w:val="20"/>
        </w:rPr>
        <w:t xml:space="preserve">v případě nutnosti zpracování změny záměru před dokončením dle § 224 stavebního zákona v platném znění, která je součástí výkonu dozoru projektanta jako autora díla, neprodleně po tomto zjištění zahájit projekční práce včetně zajištění všech příslušných vyjádření a dokladů nezbytných k podání žádosti dle § 184 Stavebního zákona v platném </w:t>
      </w:r>
      <w:proofErr w:type="gramStart"/>
      <w:r w:rsidRPr="00784858">
        <w:rPr>
          <w:rFonts w:ascii="Arial" w:hAnsi="Arial" w:cs="Arial"/>
          <w:sz w:val="20"/>
          <w:szCs w:val="20"/>
        </w:rPr>
        <w:t>znění  a dále</w:t>
      </w:r>
      <w:proofErr w:type="gramEnd"/>
      <w:r w:rsidRPr="00784858">
        <w:rPr>
          <w:rFonts w:ascii="Arial" w:hAnsi="Arial" w:cs="Arial"/>
          <w:sz w:val="20"/>
          <w:szCs w:val="20"/>
        </w:rPr>
        <w:t xml:space="preserve"> podání žádosti včetně všech příloh na příslušný stavební úřad. </w:t>
      </w:r>
      <w:r w:rsidRPr="00784858">
        <w:rPr>
          <w:rFonts w:ascii="Arial" w:hAnsi="Arial" w:cs="Arial"/>
          <w:bCs/>
          <w:sz w:val="20"/>
          <w:szCs w:val="20"/>
        </w:rPr>
        <w:t>Před podáním žádostí na příslušný stavební úřad je zhotovitel povinen odsouhlasit si tyto žádosti včetně všech příloh se zástupci objednatele</w:t>
      </w:r>
    </w:p>
    <w:p w:rsidR="00784858" w:rsidRPr="00784858" w:rsidRDefault="00784858" w:rsidP="00784858">
      <w:pPr>
        <w:pStyle w:val="Zkladntext"/>
        <w:numPr>
          <w:ilvl w:val="0"/>
          <w:numId w:val="23"/>
        </w:numPr>
        <w:tabs>
          <w:tab w:val="clear" w:pos="360"/>
          <w:tab w:val="num" w:pos="426"/>
          <w:tab w:val="num" w:pos="567"/>
        </w:tabs>
        <w:overflowPunct/>
        <w:autoSpaceDE/>
        <w:autoSpaceDN/>
        <w:adjustRightInd/>
        <w:spacing w:after="0" w:line="276" w:lineRule="auto"/>
        <w:textAlignment w:val="auto"/>
        <w:rPr>
          <w:rFonts w:ascii="Arial" w:hAnsi="Arial" w:cs="Arial"/>
          <w:sz w:val="20"/>
          <w:szCs w:val="20"/>
        </w:rPr>
      </w:pPr>
      <w:r w:rsidRPr="00784858">
        <w:rPr>
          <w:rFonts w:ascii="Arial" w:hAnsi="Arial" w:cs="Arial"/>
          <w:sz w:val="20"/>
          <w:szCs w:val="20"/>
        </w:rPr>
        <w:t>řešit drobné odchylky od projektu, které nebudou vyžadovat zpracování nového projektu případně jeho části nebo dodatku projektové dokumentace</w:t>
      </w:r>
    </w:p>
    <w:p w:rsidR="00784858" w:rsidRPr="00784858" w:rsidRDefault="00784858" w:rsidP="00784858">
      <w:pPr>
        <w:pStyle w:val="Zkladntext"/>
        <w:numPr>
          <w:ilvl w:val="0"/>
          <w:numId w:val="23"/>
        </w:numPr>
        <w:tabs>
          <w:tab w:val="clear" w:pos="360"/>
          <w:tab w:val="num" w:pos="426"/>
          <w:tab w:val="num" w:pos="567"/>
        </w:tabs>
        <w:overflowPunct/>
        <w:autoSpaceDE/>
        <w:autoSpaceDN/>
        <w:adjustRightInd/>
        <w:spacing w:after="0" w:line="276" w:lineRule="auto"/>
        <w:textAlignment w:val="auto"/>
        <w:rPr>
          <w:rFonts w:ascii="Arial" w:hAnsi="Arial" w:cs="Arial"/>
          <w:sz w:val="20"/>
          <w:szCs w:val="20"/>
        </w:rPr>
      </w:pPr>
      <w:r w:rsidRPr="00784858">
        <w:rPr>
          <w:rFonts w:ascii="Arial" w:hAnsi="Arial" w:cs="Arial"/>
          <w:sz w:val="20"/>
          <w:szCs w:val="20"/>
        </w:rPr>
        <w:t xml:space="preserve">posuzovat návrhy zadavatele stavby na změny a odchylky v částech projektů zpracovávaných v rámci realizační dokumentace z pohledu dodržení </w:t>
      </w:r>
      <w:proofErr w:type="spellStart"/>
      <w:r w:rsidRPr="00784858">
        <w:rPr>
          <w:rFonts w:ascii="Arial" w:hAnsi="Arial" w:cs="Arial"/>
          <w:sz w:val="20"/>
          <w:szCs w:val="20"/>
        </w:rPr>
        <w:t>technicko-ekonomických</w:t>
      </w:r>
      <w:proofErr w:type="spellEnd"/>
      <w:r w:rsidRPr="00784858">
        <w:rPr>
          <w:rFonts w:ascii="Arial" w:hAnsi="Arial" w:cs="Arial"/>
          <w:sz w:val="20"/>
          <w:szCs w:val="20"/>
        </w:rPr>
        <w:t xml:space="preserve"> parametrů, dodržení lhůt výstavby, případně dalších údajů a ukazatelů</w:t>
      </w:r>
    </w:p>
    <w:p w:rsidR="00784858" w:rsidRPr="00784858" w:rsidRDefault="00784858" w:rsidP="00784858">
      <w:pPr>
        <w:pStyle w:val="Zkladntext"/>
        <w:numPr>
          <w:ilvl w:val="0"/>
          <w:numId w:val="23"/>
        </w:numPr>
        <w:tabs>
          <w:tab w:val="clear" w:pos="360"/>
          <w:tab w:val="num" w:pos="426"/>
          <w:tab w:val="num" w:pos="567"/>
        </w:tabs>
        <w:overflowPunct/>
        <w:autoSpaceDE/>
        <w:autoSpaceDN/>
        <w:adjustRightInd/>
        <w:spacing w:after="0" w:line="276" w:lineRule="auto"/>
        <w:textAlignment w:val="auto"/>
        <w:rPr>
          <w:rFonts w:ascii="Arial" w:hAnsi="Arial" w:cs="Arial"/>
          <w:sz w:val="20"/>
          <w:szCs w:val="20"/>
        </w:rPr>
      </w:pPr>
      <w:r w:rsidRPr="00784858">
        <w:rPr>
          <w:rFonts w:ascii="Arial" w:hAnsi="Arial" w:cs="Arial"/>
          <w:sz w:val="20"/>
          <w:szCs w:val="20"/>
        </w:rPr>
        <w:t>vyjádření k požadavkům na zvětšený rozsah stavebních prací a dodávek materiálu oproti projektové dokumentaci</w:t>
      </w:r>
    </w:p>
    <w:p w:rsidR="00784858" w:rsidRPr="00784858" w:rsidRDefault="00784858" w:rsidP="00784858">
      <w:pPr>
        <w:pStyle w:val="Zkladntext"/>
        <w:numPr>
          <w:ilvl w:val="0"/>
          <w:numId w:val="23"/>
        </w:numPr>
        <w:tabs>
          <w:tab w:val="clear" w:pos="360"/>
          <w:tab w:val="num" w:pos="426"/>
          <w:tab w:val="num" w:pos="567"/>
        </w:tabs>
        <w:overflowPunct/>
        <w:autoSpaceDE/>
        <w:autoSpaceDN/>
        <w:adjustRightInd/>
        <w:spacing w:after="0" w:line="276" w:lineRule="auto"/>
        <w:textAlignment w:val="auto"/>
        <w:rPr>
          <w:rFonts w:ascii="Arial" w:hAnsi="Arial" w:cs="Arial"/>
          <w:sz w:val="20"/>
          <w:szCs w:val="20"/>
        </w:rPr>
      </w:pPr>
      <w:r w:rsidRPr="00784858">
        <w:rPr>
          <w:rFonts w:ascii="Arial" w:hAnsi="Arial" w:cs="Arial"/>
          <w:sz w:val="20"/>
          <w:szCs w:val="20"/>
        </w:rPr>
        <w:t xml:space="preserve">účast na kontrolních dnech stavby </w:t>
      </w:r>
    </w:p>
    <w:p w:rsidR="00784858" w:rsidRPr="00784858" w:rsidRDefault="00784858" w:rsidP="00784858">
      <w:pPr>
        <w:pStyle w:val="Zkladntext"/>
        <w:numPr>
          <w:ilvl w:val="0"/>
          <w:numId w:val="23"/>
        </w:numPr>
        <w:tabs>
          <w:tab w:val="clear" w:pos="360"/>
          <w:tab w:val="num" w:pos="426"/>
          <w:tab w:val="num" w:pos="567"/>
        </w:tabs>
        <w:overflowPunct/>
        <w:autoSpaceDE/>
        <w:autoSpaceDN/>
        <w:adjustRightInd/>
        <w:spacing w:after="0" w:line="276" w:lineRule="auto"/>
        <w:textAlignment w:val="auto"/>
        <w:rPr>
          <w:rFonts w:ascii="Arial" w:hAnsi="Arial" w:cs="Arial"/>
          <w:sz w:val="20"/>
          <w:szCs w:val="20"/>
        </w:rPr>
      </w:pPr>
      <w:r w:rsidRPr="00784858">
        <w:rPr>
          <w:rFonts w:ascii="Arial" w:hAnsi="Arial" w:cs="Arial"/>
          <w:sz w:val="20"/>
          <w:szCs w:val="20"/>
        </w:rPr>
        <w:t xml:space="preserve">účast na přejímacím řízení stavby a jejích dílčích částech, případné kolaudaci stavby a řádně spolupracovat při těchto řízeních </w:t>
      </w:r>
    </w:p>
    <w:p w:rsidR="00784858" w:rsidRPr="00784858" w:rsidRDefault="00784858" w:rsidP="00784858">
      <w:pPr>
        <w:pStyle w:val="Zkladntext"/>
        <w:numPr>
          <w:ilvl w:val="0"/>
          <w:numId w:val="23"/>
        </w:numPr>
        <w:tabs>
          <w:tab w:val="clear" w:pos="360"/>
          <w:tab w:val="num" w:pos="426"/>
          <w:tab w:val="num" w:pos="567"/>
        </w:tabs>
        <w:overflowPunct/>
        <w:autoSpaceDE/>
        <w:autoSpaceDN/>
        <w:adjustRightInd/>
        <w:spacing w:after="0" w:line="276" w:lineRule="auto"/>
        <w:textAlignment w:val="auto"/>
        <w:rPr>
          <w:rFonts w:ascii="Arial" w:hAnsi="Arial" w:cs="Arial"/>
          <w:sz w:val="20"/>
          <w:szCs w:val="20"/>
        </w:rPr>
      </w:pPr>
      <w:r w:rsidRPr="00784858">
        <w:rPr>
          <w:rFonts w:ascii="Arial" w:hAnsi="Arial" w:cs="Arial"/>
          <w:sz w:val="20"/>
          <w:szCs w:val="20"/>
        </w:rPr>
        <w:t>provádění projekčních prací menšího rozsahu (doplňky a změny)</w:t>
      </w:r>
    </w:p>
    <w:p w:rsidR="00784858" w:rsidRPr="00784858" w:rsidRDefault="00784858" w:rsidP="00784858">
      <w:pPr>
        <w:pStyle w:val="Zkladntext"/>
        <w:numPr>
          <w:ilvl w:val="0"/>
          <w:numId w:val="23"/>
        </w:numPr>
        <w:tabs>
          <w:tab w:val="clear" w:pos="360"/>
          <w:tab w:val="num" w:pos="426"/>
          <w:tab w:val="num" w:pos="567"/>
        </w:tabs>
        <w:overflowPunct/>
        <w:autoSpaceDE/>
        <w:autoSpaceDN/>
        <w:adjustRightInd/>
        <w:spacing w:after="0" w:line="276" w:lineRule="auto"/>
        <w:textAlignment w:val="auto"/>
        <w:rPr>
          <w:rFonts w:ascii="Arial" w:hAnsi="Arial" w:cs="Arial"/>
          <w:sz w:val="20"/>
          <w:szCs w:val="20"/>
        </w:rPr>
      </w:pPr>
      <w:r w:rsidRPr="00784858">
        <w:rPr>
          <w:rFonts w:ascii="Arial" w:hAnsi="Arial" w:cs="Arial"/>
          <w:sz w:val="20"/>
          <w:szCs w:val="20"/>
        </w:rPr>
        <w:t>poskytovat technické konzultace potřebné pro plynulost výstavby</w:t>
      </w:r>
    </w:p>
    <w:p w:rsidR="00784858" w:rsidRPr="00784858" w:rsidRDefault="00784858" w:rsidP="00784858">
      <w:pPr>
        <w:pStyle w:val="Zkladntext"/>
        <w:numPr>
          <w:ilvl w:val="0"/>
          <w:numId w:val="23"/>
        </w:numPr>
        <w:tabs>
          <w:tab w:val="clear" w:pos="360"/>
          <w:tab w:val="num" w:pos="426"/>
          <w:tab w:val="num" w:pos="567"/>
        </w:tabs>
        <w:overflowPunct/>
        <w:autoSpaceDE/>
        <w:autoSpaceDN/>
        <w:adjustRightInd/>
        <w:spacing w:after="0" w:line="276" w:lineRule="auto"/>
        <w:textAlignment w:val="auto"/>
        <w:rPr>
          <w:rFonts w:ascii="Arial" w:hAnsi="Arial" w:cs="Arial"/>
          <w:sz w:val="20"/>
          <w:szCs w:val="20"/>
        </w:rPr>
      </w:pPr>
      <w:r w:rsidRPr="00784858">
        <w:rPr>
          <w:rFonts w:ascii="Arial" w:hAnsi="Arial" w:cs="Arial"/>
          <w:sz w:val="20"/>
          <w:szCs w:val="20"/>
        </w:rPr>
        <w:t>konzultovat a podávat upřesnění při vypracování realizační dokumentace</w:t>
      </w:r>
    </w:p>
    <w:p w:rsidR="00784858" w:rsidRPr="00784858" w:rsidRDefault="00784858" w:rsidP="00784858">
      <w:pPr>
        <w:pStyle w:val="Zkladntext"/>
        <w:numPr>
          <w:ilvl w:val="0"/>
          <w:numId w:val="23"/>
        </w:numPr>
        <w:tabs>
          <w:tab w:val="clear" w:pos="360"/>
          <w:tab w:val="num" w:pos="426"/>
          <w:tab w:val="num" w:pos="567"/>
        </w:tabs>
        <w:overflowPunct/>
        <w:autoSpaceDE/>
        <w:autoSpaceDN/>
        <w:adjustRightInd/>
        <w:spacing w:line="276" w:lineRule="auto"/>
        <w:textAlignment w:val="auto"/>
        <w:rPr>
          <w:rFonts w:ascii="Arial" w:hAnsi="Arial" w:cs="Arial"/>
          <w:sz w:val="20"/>
          <w:szCs w:val="20"/>
        </w:rPr>
      </w:pPr>
      <w:r w:rsidRPr="00784858">
        <w:rPr>
          <w:rFonts w:ascii="Arial" w:hAnsi="Arial" w:cs="Arial"/>
          <w:sz w:val="20"/>
          <w:szCs w:val="20"/>
        </w:rPr>
        <w:t>zapisovat své návštěvy, prohlídky a posouzení stavby ve stavebním deníku, kam bude také uvádět jím zjištěné nedostatky a navržená opatření, pokud není výše dohodnuto jinak</w:t>
      </w:r>
    </w:p>
    <w:p w:rsidR="00784858" w:rsidRPr="00784858" w:rsidRDefault="00784858" w:rsidP="00784858">
      <w:pPr>
        <w:pStyle w:val="Zkladntextodsazen21"/>
        <w:tabs>
          <w:tab w:val="left" w:pos="567"/>
        </w:tabs>
        <w:spacing w:after="240" w:line="276" w:lineRule="auto"/>
        <w:ind w:left="0" w:firstLine="0"/>
        <w:rPr>
          <w:rFonts w:ascii="Arial" w:hAnsi="Arial" w:cs="Arial"/>
          <w:iCs/>
          <w:sz w:val="20"/>
        </w:rPr>
      </w:pPr>
      <w:r w:rsidRPr="00784858">
        <w:rPr>
          <w:rFonts w:ascii="Arial" w:hAnsi="Arial" w:cs="Arial"/>
          <w:iCs/>
          <w:sz w:val="20"/>
        </w:rPr>
        <w:lastRenderedPageBreak/>
        <w:t>Zjistí-li autor při výkonu dozoru projektanta nedodržení projektové dokumentace stavby, uvědomí bez zbytečného odkladu o této skutečnosti zadavatele a zhotovitele stavby. V odůvodněných případech uvede stručnou charakteristiku porušení dokumentace a tomu odpovídající důsledky.</w:t>
      </w:r>
    </w:p>
    <w:p w:rsidR="00784858" w:rsidRPr="00784858" w:rsidRDefault="00784858" w:rsidP="00784858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784858">
        <w:rPr>
          <w:rFonts w:ascii="Arial" w:hAnsi="Arial" w:cs="Arial"/>
          <w:sz w:val="20"/>
          <w:szCs w:val="20"/>
        </w:rPr>
        <w:t xml:space="preserve">Dozor projektanta bude vykonáván na vyžádání ze strany zadavatele. Předmět, termín a místo výkonu dozoru projektanta budou dohodnuty vždy individuálně při každé výzvě zadavatele. </w:t>
      </w:r>
    </w:p>
    <w:p w:rsidR="00784858" w:rsidRPr="00784858" w:rsidRDefault="00784858" w:rsidP="00784858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hAnsi="Arial" w:cs="Arial"/>
          <w:b/>
          <w:sz w:val="20"/>
          <w:szCs w:val="20"/>
          <w:highlight w:val="yellow"/>
          <w:u w:val="single"/>
        </w:rPr>
      </w:pPr>
    </w:p>
    <w:p w:rsidR="00784858" w:rsidRPr="00784858" w:rsidRDefault="00784858" w:rsidP="00784858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hAnsi="Arial" w:cs="Arial"/>
          <w:b/>
          <w:sz w:val="20"/>
          <w:szCs w:val="20"/>
          <w:u w:val="single"/>
        </w:rPr>
      </w:pPr>
      <w:r w:rsidRPr="00784858">
        <w:rPr>
          <w:rFonts w:ascii="Arial" w:hAnsi="Arial" w:cs="Arial"/>
          <w:b/>
          <w:sz w:val="20"/>
          <w:szCs w:val="20"/>
          <w:u w:val="single"/>
        </w:rPr>
        <w:t>Místo plnění/realizace</w:t>
      </w:r>
    </w:p>
    <w:p w:rsidR="00784858" w:rsidRPr="00784858" w:rsidRDefault="00784858" w:rsidP="00784858">
      <w:pPr>
        <w:rPr>
          <w:rFonts w:ascii="Arial" w:hAnsi="Arial" w:cs="Arial"/>
          <w:bCs/>
          <w:sz w:val="20"/>
          <w:szCs w:val="20"/>
        </w:rPr>
      </w:pPr>
      <w:r w:rsidRPr="00784858">
        <w:rPr>
          <w:rFonts w:ascii="Arial" w:hAnsi="Arial" w:cs="Arial"/>
          <w:sz w:val="20"/>
          <w:szCs w:val="20"/>
        </w:rPr>
        <w:t>Místo stavby – Kraj Vysočina, okres Žďár nad Sázavou</w:t>
      </w:r>
      <w:r w:rsidRPr="00784858">
        <w:rPr>
          <w:rFonts w:ascii="Arial" w:eastAsia="Times New Roman" w:hAnsi="Arial" w:cs="Arial"/>
          <w:sz w:val="20"/>
          <w:szCs w:val="20"/>
          <w:lang w:eastAsia="ar-SA"/>
        </w:rPr>
        <w:t xml:space="preserve">, </w:t>
      </w:r>
      <w:r w:rsidRPr="00784858">
        <w:rPr>
          <w:rFonts w:ascii="Arial" w:hAnsi="Arial" w:cs="Arial"/>
          <w:bCs/>
          <w:sz w:val="20"/>
          <w:szCs w:val="20"/>
        </w:rPr>
        <w:t xml:space="preserve">k. </w:t>
      </w:r>
      <w:proofErr w:type="spellStart"/>
      <w:r w:rsidRPr="00784858">
        <w:rPr>
          <w:rFonts w:ascii="Arial" w:hAnsi="Arial" w:cs="Arial"/>
          <w:bCs/>
          <w:sz w:val="20"/>
          <w:szCs w:val="20"/>
        </w:rPr>
        <w:t>ú.</w:t>
      </w:r>
      <w:proofErr w:type="spellEnd"/>
      <w:r w:rsidRPr="00784858">
        <w:rPr>
          <w:rFonts w:ascii="Arial" w:hAnsi="Arial" w:cs="Arial"/>
          <w:bCs/>
          <w:sz w:val="20"/>
          <w:szCs w:val="20"/>
        </w:rPr>
        <w:t xml:space="preserve"> Velké Meziříčí</w:t>
      </w:r>
    </w:p>
    <w:p w:rsidR="00784858" w:rsidRPr="00784858" w:rsidRDefault="00784858" w:rsidP="00784858">
      <w:pPr>
        <w:rPr>
          <w:rFonts w:ascii="Arial" w:hAnsi="Arial" w:cs="Arial"/>
          <w:sz w:val="20"/>
          <w:szCs w:val="20"/>
          <w:highlight w:val="yellow"/>
        </w:rPr>
      </w:pPr>
    </w:p>
    <w:p w:rsidR="00784858" w:rsidRPr="00784858" w:rsidRDefault="00784858" w:rsidP="00784858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hAnsi="Arial" w:cs="Arial"/>
          <w:b/>
          <w:sz w:val="20"/>
          <w:szCs w:val="20"/>
          <w:u w:val="single"/>
        </w:rPr>
      </w:pPr>
      <w:r w:rsidRPr="00784858">
        <w:rPr>
          <w:rFonts w:ascii="Arial" w:hAnsi="Arial" w:cs="Arial"/>
          <w:b/>
          <w:sz w:val="20"/>
          <w:szCs w:val="20"/>
          <w:u w:val="single"/>
        </w:rPr>
        <w:t>Lhůty plnění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956"/>
        <w:gridCol w:w="3390"/>
      </w:tblGrid>
      <w:tr w:rsidR="00784858" w:rsidRPr="00784858" w:rsidTr="008627F1">
        <w:tc>
          <w:tcPr>
            <w:tcW w:w="4642" w:type="dxa"/>
            <w:shd w:val="clear" w:color="auto" w:fill="auto"/>
          </w:tcPr>
          <w:p w:rsidR="00784858" w:rsidRPr="00784858" w:rsidRDefault="00784858" w:rsidP="008627F1">
            <w:pPr>
              <w:tabs>
                <w:tab w:val="left" w:pos="993"/>
              </w:tabs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84858">
              <w:rPr>
                <w:rFonts w:ascii="Arial" w:eastAsia="Times New Roman" w:hAnsi="Arial" w:cs="Arial"/>
                <w:sz w:val="20"/>
                <w:szCs w:val="20"/>
              </w:rPr>
              <w:t>Zahájení realizace</w:t>
            </w:r>
          </w:p>
        </w:tc>
        <w:tc>
          <w:tcPr>
            <w:tcW w:w="4646" w:type="dxa"/>
            <w:shd w:val="clear" w:color="auto" w:fill="auto"/>
          </w:tcPr>
          <w:p w:rsidR="00784858" w:rsidRPr="00784858" w:rsidRDefault="00784858" w:rsidP="008627F1">
            <w:pPr>
              <w:tabs>
                <w:tab w:val="left" w:pos="993"/>
              </w:tabs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84858">
              <w:rPr>
                <w:rFonts w:ascii="Arial" w:eastAsia="Times New Roman" w:hAnsi="Arial" w:cs="Arial"/>
                <w:sz w:val="20"/>
                <w:szCs w:val="20"/>
              </w:rPr>
              <w:t>ihned po nabytí účinnosti smlouvy</w:t>
            </w:r>
          </w:p>
        </w:tc>
      </w:tr>
      <w:tr w:rsidR="00784858" w:rsidRPr="00784858" w:rsidTr="008627F1">
        <w:tc>
          <w:tcPr>
            <w:tcW w:w="4642" w:type="dxa"/>
          </w:tcPr>
          <w:p w:rsidR="00784858" w:rsidRPr="00784858" w:rsidRDefault="00784858" w:rsidP="008627F1">
            <w:pPr>
              <w:tabs>
                <w:tab w:val="left" w:pos="993"/>
              </w:tabs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84858">
              <w:rPr>
                <w:rFonts w:ascii="Arial" w:eastAsia="Times New Roman" w:hAnsi="Arial" w:cs="Arial"/>
                <w:sz w:val="20"/>
                <w:szCs w:val="20"/>
              </w:rPr>
              <w:t>Dokumentace DPS + PDPS (koncept)*</w:t>
            </w:r>
          </w:p>
        </w:tc>
        <w:tc>
          <w:tcPr>
            <w:tcW w:w="4646" w:type="dxa"/>
          </w:tcPr>
          <w:p w:rsidR="00784858" w:rsidRPr="00784858" w:rsidRDefault="00784858" w:rsidP="008627F1">
            <w:pPr>
              <w:tabs>
                <w:tab w:val="left" w:pos="993"/>
              </w:tabs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84858">
              <w:rPr>
                <w:rFonts w:ascii="Arial" w:eastAsia="Times New Roman" w:hAnsi="Arial" w:cs="Arial"/>
                <w:sz w:val="20"/>
                <w:szCs w:val="20"/>
              </w:rPr>
              <w:t xml:space="preserve">Do </w:t>
            </w:r>
            <w:proofErr w:type="gramStart"/>
            <w:r w:rsidRPr="00784858">
              <w:rPr>
                <w:rFonts w:ascii="Arial" w:eastAsia="Times New Roman" w:hAnsi="Arial" w:cs="Arial"/>
                <w:sz w:val="20"/>
                <w:szCs w:val="20"/>
              </w:rPr>
              <w:t>30.6.2026</w:t>
            </w:r>
            <w:proofErr w:type="gramEnd"/>
          </w:p>
        </w:tc>
      </w:tr>
      <w:tr w:rsidR="00784858" w:rsidRPr="00784858" w:rsidTr="008627F1">
        <w:tc>
          <w:tcPr>
            <w:tcW w:w="4642" w:type="dxa"/>
          </w:tcPr>
          <w:p w:rsidR="00784858" w:rsidRPr="00784858" w:rsidRDefault="00784858" w:rsidP="008627F1">
            <w:pPr>
              <w:tabs>
                <w:tab w:val="left" w:pos="993"/>
              </w:tabs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84858">
              <w:rPr>
                <w:rFonts w:ascii="Arial" w:eastAsia="Times New Roman" w:hAnsi="Arial" w:cs="Arial"/>
                <w:sz w:val="20"/>
                <w:szCs w:val="20"/>
              </w:rPr>
              <w:t>Dokumentace DPS + PDPS vč. rozpočtu (čistopis, odsouhlasený objednatelem)*</w:t>
            </w:r>
          </w:p>
        </w:tc>
        <w:tc>
          <w:tcPr>
            <w:tcW w:w="4646" w:type="dxa"/>
            <w:shd w:val="clear" w:color="auto" w:fill="auto"/>
          </w:tcPr>
          <w:p w:rsidR="00784858" w:rsidRPr="00784858" w:rsidRDefault="00784858" w:rsidP="008627F1">
            <w:pPr>
              <w:tabs>
                <w:tab w:val="left" w:pos="993"/>
              </w:tabs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84858">
              <w:rPr>
                <w:rFonts w:ascii="Arial" w:eastAsia="Times New Roman" w:hAnsi="Arial" w:cs="Arial"/>
                <w:sz w:val="20"/>
                <w:szCs w:val="20"/>
              </w:rPr>
              <w:t xml:space="preserve">do </w:t>
            </w:r>
            <w:proofErr w:type="gramStart"/>
            <w:r w:rsidRPr="00784858">
              <w:rPr>
                <w:rFonts w:ascii="Arial" w:eastAsia="Times New Roman" w:hAnsi="Arial" w:cs="Arial"/>
                <w:sz w:val="20"/>
                <w:szCs w:val="20"/>
              </w:rPr>
              <w:t>31.7.2026</w:t>
            </w:r>
            <w:proofErr w:type="gramEnd"/>
          </w:p>
        </w:tc>
      </w:tr>
      <w:tr w:rsidR="00784858" w:rsidRPr="00784858" w:rsidTr="008627F1">
        <w:tc>
          <w:tcPr>
            <w:tcW w:w="4642" w:type="dxa"/>
          </w:tcPr>
          <w:p w:rsidR="00784858" w:rsidRPr="00784858" w:rsidRDefault="00784858" w:rsidP="008627F1">
            <w:pPr>
              <w:tabs>
                <w:tab w:val="left" w:pos="993"/>
              </w:tabs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84858">
              <w:rPr>
                <w:rFonts w:ascii="Arial" w:eastAsia="Times New Roman" w:hAnsi="Arial" w:cs="Arial"/>
                <w:sz w:val="20"/>
                <w:szCs w:val="20"/>
              </w:rPr>
              <w:t>Podání žádosti o povolení záměru **</w:t>
            </w:r>
          </w:p>
        </w:tc>
        <w:tc>
          <w:tcPr>
            <w:tcW w:w="4646" w:type="dxa"/>
            <w:shd w:val="clear" w:color="auto" w:fill="auto"/>
          </w:tcPr>
          <w:p w:rsidR="00784858" w:rsidRPr="00784858" w:rsidRDefault="00784858" w:rsidP="008627F1">
            <w:pPr>
              <w:tabs>
                <w:tab w:val="left" w:pos="993"/>
              </w:tabs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84858">
              <w:rPr>
                <w:rFonts w:ascii="Arial" w:eastAsia="Times New Roman" w:hAnsi="Arial" w:cs="Arial"/>
                <w:sz w:val="20"/>
                <w:szCs w:val="20"/>
              </w:rPr>
              <w:t xml:space="preserve">do 10 dnů od dokončení IČ </w:t>
            </w:r>
          </w:p>
        </w:tc>
      </w:tr>
      <w:tr w:rsidR="00784858" w:rsidRPr="00784858" w:rsidTr="008627F1">
        <w:tc>
          <w:tcPr>
            <w:tcW w:w="4642" w:type="dxa"/>
            <w:shd w:val="clear" w:color="auto" w:fill="auto"/>
          </w:tcPr>
          <w:p w:rsidR="00784858" w:rsidRPr="00784858" w:rsidRDefault="00784858" w:rsidP="008627F1">
            <w:pPr>
              <w:tabs>
                <w:tab w:val="left" w:pos="993"/>
              </w:tabs>
              <w:spacing w:after="120"/>
              <w:jc w:val="both"/>
              <w:rPr>
                <w:rFonts w:ascii="Arial" w:eastAsia="Times New Roman" w:hAnsi="Arial" w:cs="Arial"/>
                <w:strike/>
                <w:sz w:val="20"/>
                <w:szCs w:val="20"/>
              </w:rPr>
            </w:pPr>
            <w:r w:rsidRPr="00784858">
              <w:rPr>
                <w:rFonts w:ascii="Arial" w:eastAsia="Times New Roman" w:hAnsi="Arial" w:cs="Arial"/>
                <w:sz w:val="20"/>
                <w:szCs w:val="20"/>
              </w:rPr>
              <w:t>Předpoklad zahájení výkonu dozoru projektanta</w:t>
            </w:r>
          </w:p>
        </w:tc>
        <w:tc>
          <w:tcPr>
            <w:tcW w:w="4646" w:type="dxa"/>
            <w:shd w:val="clear" w:color="auto" w:fill="auto"/>
          </w:tcPr>
          <w:p w:rsidR="00784858" w:rsidRPr="00784858" w:rsidRDefault="00784858" w:rsidP="008627F1">
            <w:pPr>
              <w:tabs>
                <w:tab w:val="left" w:pos="993"/>
              </w:tabs>
              <w:spacing w:after="120"/>
              <w:jc w:val="both"/>
              <w:rPr>
                <w:rFonts w:ascii="Arial" w:eastAsia="Times New Roman" w:hAnsi="Arial" w:cs="Arial"/>
                <w:strike/>
                <w:sz w:val="20"/>
                <w:szCs w:val="20"/>
              </w:rPr>
            </w:pPr>
            <w:r w:rsidRPr="00784858">
              <w:rPr>
                <w:rFonts w:ascii="Arial" w:eastAsia="Times New Roman" w:hAnsi="Arial" w:cs="Arial"/>
                <w:sz w:val="20"/>
                <w:szCs w:val="20"/>
              </w:rPr>
              <w:t>do 60 měsíců od předání čistopisu PDPS</w:t>
            </w:r>
          </w:p>
        </w:tc>
      </w:tr>
      <w:tr w:rsidR="00784858" w:rsidRPr="00784858" w:rsidTr="008627F1">
        <w:tc>
          <w:tcPr>
            <w:tcW w:w="4642" w:type="dxa"/>
            <w:shd w:val="clear" w:color="auto" w:fill="auto"/>
          </w:tcPr>
          <w:p w:rsidR="00784858" w:rsidRPr="00784858" w:rsidRDefault="00784858" w:rsidP="008627F1">
            <w:pPr>
              <w:overflowPunct w:val="0"/>
              <w:autoSpaceDE w:val="0"/>
              <w:autoSpaceDN w:val="0"/>
              <w:adjustRightInd w:val="0"/>
              <w:ind w:left="4950" w:hanging="4950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8485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Změna záměru (čistopis, včetně soupisů </w:t>
            </w:r>
          </w:p>
          <w:p w:rsidR="00784858" w:rsidRPr="00784858" w:rsidRDefault="00784858" w:rsidP="008627F1">
            <w:pPr>
              <w:tabs>
                <w:tab w:val="left" w:pos="993"/>
              </w:tabs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8485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prací, odsouhlasený objednatelem a TDS)                </w:t>
            </w:r>
          </w:p>
        </w:tc>
        <w:tc>
          <w:tcPr>
            <w:tcW w:w="4646" w:type="dxa"/>
            <w:shd w:val="clear" w:color="auto" w:fill="auto"/>
          </w:tcPr>
          <w:p w:rsidR="00784858" w:rsidRPr="00784858" w:rsidRDefault="00784858" w:rsidP="008627F1">
            <w:pPr>
              <w:tabs>
                <w:tab w:val="left" w:pos="993"/>
              </w:tabs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8485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do 15 dnů od zjištění, následně neprodleně zajistit ostatní požadované přílohy (pokud během stavby nastane změna záměru)</w:t>
            </w:r>
          </w:p>
        </w:tc>
      </w:tr>
    </w:tbl>
    <w:p w:rsidR="00E156B7" w:rsidRDefault="00784858" w:rsidP="00784858">
      <w:pPr>
        <w:spacing w:before="240"/>
        <w:rPr>
          <w:rFonts w:ascii="Arial" w:hAnsi="Arial" w:cs="Arial"/>
          <w:sz w:val="20"/>
          <w:szCs w:val="20"/>
        </w:rPr>
      </w:pPr>
      <w:r w:rsidRPr="00784858">
        <w:rPr>
          <w:rFonts w:ascii="Arial" w:eastAsia="Times New Roman" w:hAnsi="Arial" w:cs="Arial"/>
          <w:bCs/>
          <w:kern w:val="32"/>
          <w:sz w:val="20"/>
          <w:szCs w:val="20"/>
        </w:rPr>
        <w:t>*</w:t>
      </w:r>
      <w:r w:rsidRPr="00784858">
        <w:rPr>
          <w:rFonts w:ascii="Arial" w:hAnsi="Arial" w:cs="Arial"/>
          <w:sz w:val="20"/>
          <w:szCs w:val="20"/>
        </w:rPr>
        <w:t>Z důvodu čerpání dotačních titulů je nezbytné dodržet stanovenou lhůtu termínu plnění.</w:t>
      </w:r>
    </w:p>
    <w:p w:rsidR="00784858" w:rsidRPr="00E156B7" w:rsidRDefault="00784858" w:rsidP="00784858">
      <w:pPr>
        <w:spacing w:before="240"/>
        <w:rPr>
          <w:rFonts w:ascii="Arial" w:hAnsi="Arial" w:cs="Arial"/>
          <w:sz w:val="20"/>
          <w:szCs w:val="20"/>
        </w:rPr>
      </w:pPr>
      <w:r w:rsidRPr="00784858">
        <w:rPr>
          <w:rFonts w:ascii="Arial" w:eastAsia="Times New Roman" w:hAnsi="Arial" w:cs="Arial"/>
          <w:bCs/>
          <w:kern w:val="32"/>
          <w:sz w:val="20"/>
          <w:szCs w:val="20"/>
        </w:rPr>
        <w:t>*Výňatek předběžná informace:</w:t>
      </w:r>
    </w:p>
    <w:p w:rsidR="00E156B7" w:rsidRDefault="00E156B7" w:rsidP="009322CE">
      <w:pPr>
        <w:pStyle w:val="Odstavecseseznamem"/>
        <w:ind w:left="0"/>
        <w:rPr>
          <w:rFonts w:ascii="Arial" w:hAnsi="Arial" w:cs="Arial"/>
          <w:sz w:val="20"/>
          <w:szCs w:val="20"/>
        </w:rPr>
      </w:pPr>
    </w:p>
    <w:p w:rsidR="00E156B7" w:rsidRDefault="00E156B7" w:rsidP="009322CE">
      <w:pPr>
        <w:pStyle w:val="Odstavecseseznamem"/>
        <w:ind w:left="0"/>
        <w:rPr>
          <w:rFonts w:ascii="Arial" w:hAnsi="Arial" w:cs="Arial"/>
          <w:sz w:val="20"/>
          <w:szCs w:val="20"/>
        </w:rPr>
      </w:pPr>
    </w:p>
    <w:p w:rsidR="00E156B7" w:rsidRDefault="00E156B7" w:rsidP="009322CE">
      <w:pPr>
        <w:pStyle w:val="Odstavecseseznamem"/>
        <w:ind w:left="0"/>
        <w:rPr>
          <w:rFonts w:ascii="Arial" w:hAnsi="Arial" w:cs="Arial"/>
          <w:sz w:val="20"/>
          <w:szCs w:val="20"/>
        </w:rPr>
      </w:pPr>
    </w:p>
    <w:p w:rsidR="00E156B7" w:rsidRDefault="00E156B7" w:rsidP="009322CE">
      <w:pPr>
        <w:pStyle w:val="Odstavecseseznamem"/>
        <w:ind w:left="0"/>
        <w:rPr>
          <w:rFonts w:ascii="Arial" w:hAnsi="Arial" w:cs="Arial"/>
          <w:sz w:val="20"/>
          <w:szCs w:val="20"/>
        </w:rPr>
      </w:pPr>
    </w:p>
    <w:p w:rsidR="00E156B7" w:rsidRDefault="00E156B7" w:rsidP="009322CE">
      <w:pPr>
        <w:pStyle w:val="Odstavecseseznamem"/>
        <w:ind w:left="0"/>
        <w:rPr>
          <w:rFonts w:ascii="Arial" w:hAnsi="Arial" w:cs="Arial"/>
          <w:sz w:val="20"/>
          <w:szCs w:val="20"/>
        </w:rPr>
      </w:pPr>
    </w:p>
    <w:p w:rsidR="00E156B7" w:rsidRDefault="00E156B7" w:rsidP="009322CE">
      <w:pPr>
        <w:pStyle w:val="Odstavecseseznamem"/>
        <w:ind w:left="0"/>
        <w:rPr>
          <w:rFonts w:ascii="Arial" w:hAnsi="Arial" w:cs="Arial"/>
          <w:sz w:val="20"/>
          <w:szCs w:val="20"/>
        </w:rPr>
      </w:pPr>
    </w:p>
    <w:p w:rsidR="00E156B7" w:rsidRDefault="00E156B7" w:rsidP="009322CE">
      <w:pPr>
        <w:pStyle w:val="Odstavecseseznamem"/>
        <w:ind w:left="0"/>
        <w:rPr>
          <w:rFonts w:ascii="Arial" w:hAnsi="Arial" w:cs="Arial"/>
          <w:sz w:val="20"/>
          <w:szCs w:val="20"/>
        </w:rPr>
      </w:pPr>
    </w:p>
    <w:p w:rsidR="00E156B7" w:rsidRDefault="00E156B7" w:rsidP="009322CE">
      <w:pPr>
        <w:pStyle w:val="Odstavecseseznamem"/>
        <w:ind w:left="0"/>
        <w:rPr>
          <w:rFonts w:ascii="Arial" w:hAnsi="Arial" w:cs="Arial"/>
          <w:sz w:val="20"/>
          <w:szCs w:val="20"/>
        </w:rPr>
      </w:pPr>
    </w:p>
    <w:p w:rsidR="00E156B7" w:rsidRDefault="00E156B7" w:rsidP="009322CE">
      <w:pPr>
        <w:pStyle w:val="Odstavecseseznamem"/>
        <w:ind w:left="0"/>
        <w:rPr>
          <w:rFonts w:ascii="Arial" w:hAnsi="Arial" w:cs="Arial"/>
          <w:sz w:val="20"/>
          <w:szCs w:val="20"/>
        </w:rPr>
      </w:pPr>
    </w:p>
    <w:p w:rsidR="00E156B7" w:rsidRDefault="00E156B7" w:rsidP="009322CE">
      <w:pPr>
        <w:pStyle w:val="Odstavecseseznamem"/>
        <w:ind w:left="0"/>
        <w:rPr>
          <w:rFonts w:ascii="Arial" w:hAnsi="Arial" w:cs="Arial"/>
          <w:sz w:val="20"/>
          <w:szCs w:val="20"/>
        </w:rPr>
      </w:pPr>
    </w:p>
    <w:p w:rsidR="00E156B7" w:rsidRDefault="00E156B7" w:rsidP="009322CE">
      <w:pPr>
        <w:pStyle w:val="Odstavecseseznamem"/>
        <w:ind w:left="0"/>
        <w:rPr>
          <w:rFonts w:ascii="Arial" w:hAnsi="Arial" w:cs="Arial"/>
          <w:sz w:val="20"/>
          <w:szCs w:val="20"/>
        </w:rPr>
      </w:pPr>
    </w:p>
    <w:p w:rsidR="00E156B7" w:rsidRDefault="00E156B7" w:rsidP="009322CE">
      <w:pPr>
        <w:pStyle w:val="Odstavecseseznamem"/>
        <w:ind w:left="0"/>
        <w:rPr>
          <w:rFonts w:ascii="Arial" w:hAnsi="Arial" w:cs="Arial"/>
          <w:sz w:val="20"/>
          <w:szCs w:val="20"/>
        </w:rPr>
      </w:pPr>
    </w:p>
    <w:p w:rsidR="009322CE" w:rsidRPr="008820CC" w:rsidRDefault="009322CE" w:rsidP="009322CE">
      <w:pPr>
        <w:pStyle w:val="Odstavecseseznamem"/>
        <w:ind w:left="0"/>
        <w:rPr>
          <w:rFonts w:ascii="Arial" w:hAnsi="Arial" w:cs="Arial"/>
          <w:sz w:val="20"/>
          <w:szCs w:val="20"/>
        </w:rPr>
      </w:pPr>
      <w:r w:rsidRPr="008820CC">
        <w:rPr>
          <w:rFonts w:ascii="Arial" w:hAnsi="Arial" w:cs="Arial"/>
          <w:sz w:val="20"/>
          <w:szCs w:val="20"/>
        </w:rPr>
        <w:t>Dle stavebního zákona lze zařadit záměr, jehož předmětem je výměna stávajících nevyhovujících okenních a dveřních otvorů, výměna střešní krytiny a provedení zateplení objektu KZS na stávajících stavbách dle přílohy č. 1 do drobných staveb pod bod č. 1 písm. d) udržovací práce a e) stavební úpravy.</w:t>
      </w:r>
    </w:p>
    <w:p w:rsidR="009322CE" w:rsidRPr="008820CC" w:rsidRDefault="009322CE" w:rsidP="009322CE">
      <w:pPr>
        <w:pStyle w:val="Odstavecseseznamem"/>
        <w:ind w:left="0"/>
        <w:rPr>
          <w:rFonts w:ascii="Arial" w:hAnsi="Arial" w:cs="Arial"/>
          <w:sz w:val="20"/>
          <w:szCs w:val="20"/>
        </w:rPr>
      </w:pPr>
      <w:r w:rsidRPr="008820CC">
        <w:rPr>
          <w:rFonts w:ascii="Arial" w:hAnsi="Arial" w:cs="Arial"/>
          <w:sz w:val="20"/>
          <w:szCs w:val="20"/>
        </w:rPr>
        <w:t>Na základě znění § 171 stavebního zákona záměr vyžaduje povolení s výjimkou drobných staveb a změn využití území, u kterých tak stanoví tento zákon.</w:t>
      </w:r>
    </w:p>
    <w:p w:rsidR="009322CE" w:rsidRPr="008820CC" w:rsidRDefault="009322CE" w:rsidP="009322CE">
      <w:pPr>
        <w:pStyle w:val="Odstavecseseznamem"/>
        <w:ind w:left="0"/>
        <w:rPr>
          <w:rFonts w:ascii="Arial" w:hAnsi="Arial" w:cs="Arial"/>
          <w:sz w:val="20"/>
          <w:szCs w:val="20"/>
        </w:rPr>
      </w:pPr>
      <w:r w:rsidRPr="008820CC">
        <w:rPr>
          <w:rFonts w:ascii="Arial" w:hAnsi="Arial" w:cs="Arial"/>
          <w:sz w:val="20"/>
          <w:szCs w:val="20"/>
        </w:rPr>
        <w:t>Jelikož se jedná o drobnou stavbu dle přílohy č. 1 stavebního zákona, záměr nevyžaduje vydání kolaudačního rozhodnutí.</w:t>
      </w:r>
    </w:p>
    <w:p w:rsidR="009322CE" w:rsidRPr="008820CC" w:rsidRDefault="009322CE" w:rsidP="009322CE">
      <w:pPr>
        <w:pStyle w:val="Odstavecseseznamem"/>
        <w:ind w:left="0"/>
        <w:rPr>
          <w:rFonts w:ascii="Arial" w:hAnsi="Arial" w:cs="Arial"/>
          <w:b/>
          <w:sz w:val="20"/>
          <w:szCs w:val="20"/>
        </w:rPr>
      </w:pPr>
      <w:r w:rsidRPr="008820CC">
        <w:rPr>
          <w:rFonts w:ascii="Arial" w:hAnsi="Arial" w:cs="Arial"/>
          <w:b/>
          <w:sz w:val="20"/>
          <w:szCs w:val="20"/>
        </w:rPr>
        <w:t>Váš záměr tedy nevyžaduje povolení záměru ani kolaudaci záměru.</w:t>
      </w:r>
    </w:p>
    <w:p w:rsidR="000E4850" w:rsidRPr="00784858" w:rsidRDefault="000E4850" w:rsidP="00784858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rial" w:hAnsi="Arial" w:cs="Arial"/>
          <w:b/>
          <w:sz w:val="20"/>
          <w:szCs w:val="20"/>
          <w:u w:val="single"/>
        </w:rPr>
      </w:pPr>
      <w:bookmarkStart w:id="0" w:name="_GoBack"/>
      <w:bookmarkEnd w:id="0"/>
    </w:p>
    <w:sectPr w:rsidR="000E4850" w:rsidRPr="00784858" w:rsidSect="0034703B">
      <w:headerReference w:type="default" r:id="rId16"/>
      <w:footerReference w:type="default" r:id="rId17"/>
      <w:pgSz w:w="11906" w:h="16838"/>
      <w:pgMar w:top="1477" w:right="1133" w:bottom="1135" w:left="1417" w:header="1135" w:footer="7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F79" w:rsidRDefault="00D27F79" w:rsidP="00033EC2">
      <w:pPr>
        <w:spacing w:after="0" w:line="240" w:lineRule="auto"/>
      </w:pPr>
      <w:r>
        <w:separator/>
      </w:r>
    </w:p>
  </w:endnote>
  <w:endnote w:type="continuationSeparator" w:id="0">
    <w:p w:rsidR="00D27F79" w:rsidRDefault="00D27F79" w:rsidP="00033E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FA5" w:rsidRPr="00B545BC" w:rsidRDefault="003A6635" w:rsidP="001C3BF8">
    <w:pPr>
      <w:pStyle w:val="Zpat"/>
      <w:pBdr>
        <w:top w:val="single" w:sz="4" w:space="1" w:color="auto"/>
      </w:pBdr>
      <w:spacing w:before="120"/>
      <w:rPr>
        <w:rFonts w:ascii="Arial" w:hAnsi="Arial" w:cs="Arial"/>
        <w:sz w:val="16"/>
        <w:szCs w:val="16"/>
      </w:rPr>
    </w:pPr>
    <w:r>
      <w:rPr>
        <w:rFonts w:ascii="Times New Roman" w:hAnsi="Times New Roman"/>
      </w:rPr>
      <w:tab/>
    </w:r>
    <w:r w:rsidRPr="00B545BC">
      <w:rPr>
        <w:rFonts w:ascii="Arial" w:hAnsi="Arial" w:cs="Arial"/>
        <w:sz w:val="16"/>
        <w:szCs w:val="16"/>
      </w:rPr>
      <w:t xml:space="preserve">Stránka </w:t>
    </w:r>
    <w:r w:rsidR="00B0273E" w:rsidRPr="00B545BC">
      <w:rPr>
        <w:rFonts w:ascii="Arial" w:hAnsi="Arial" w:cs="Arial"/>
        <w:b/>
        <w:sz w:val="16"/>
        <w:szCs w:val="16"/>
      </w:rPr>
      <w:fldChar w:fldCharType="begin"/>
    </w:r>
    <w:r w:rsidRPr="00B545BC">
      <w:rPr>
        <w:rFonts w:ascii="Arial" w:hAnsi="Arial" w:cs="Arial"/>
        <w:b/>
        <w:sz w:val="16"/>
        <w:szCs w:val="16"/>
      </w:rPr>
      <w:instrText>PAGE</w:instrText>
    </w:r>
    <w:r w:rsidR="00B0273E" w:rsidRPr="00B545BC">
      <w:rPr>
        <w:rFonts w:ascii="Arial" w:hAnsi="Arial" w:cs="Arial"/>
        <w:b/>
        <w:sz w:val="16"/>
        <w:szCs w:val="16"/>
      </w:rPr>
      <w:fldChar w:fldCharType="separate"/>
    </w:r>
    <w:r w:rsidR="00693B51">
      <w:rPr>
        <w:rFonts w:ascii="Arial" w:hAnsi="Arial" w:cs="Arial"/>
        <w:b/>
        <w:noProof/>
        <w:sz w:val="16"/>
        <w:szCs w:val="16"/>
      </w:rPr>
      <w:t>9</w:t>
    </w:r>
    <w:r w:rsidR="00B0273E" w:rsidRPr="00B545BC">
      <w:rPr>
        <w:rFonts w:ascii="Arial" w:hAnsi="Arial" w:cs="Arial"/>
        <w:b/>
        <w:sz w:val="16"/>
        <w:szCs w:val="16"/>
      </w:rPr>
      <w:fldChar w:fldCharType="end"/>
    </w:r>
    <w:r w:rsidRPr="00B545BC">
      <w:rPr>
        <w:rFonts w:ascii="Arial" w:hAnsi="Arial" w:cs="Arial"/>
        <w:sz w:val="16"/>
        <w:szCs w:val="16"/>
      </w:rPr>
      <w:t xml:space="preserve"> z </w:t>
    </w:r>
    <w:r w:rsidR="00B0273E" w:rsidRPr="00B545BC">
      <w:rPr>
        <w:rFonts w:ascii="Arial" w:hAnsi="Arial" w:cs="Arial"/>
        <w:b/>
        <w:sz w:val="16"/>
        <w:szCs w:val="16"/>
      </w:rPr>
      <w:fldChar w:fldCharType="begin"/>
    </w:r>
    <w:r w:rsidRPr="00B545BC">
      <w:rPr>
        <w:rFonts w:ascii="Arial" w:hAnsi="Arial" w:cs="Arial"/>
        <w:b/>
        <w:sz w:val="16"/>
        <w:szCs w:val="16"/>
      </w:rPr>
      <w:instrText>NUMPAGES</w:instrText>
    </w:r>
    <w:r w:rsidR="00B0273E" w:rsidRPr="00B545BC">
      <w:rPr>
        <w:rFonts w:ascii="Arial" w:hAnsi="Arial" w:cs="Arial"/>
        <w:b/>
        <w:sz w:val="16"/>
        <w:szCs w:val="16"/>
      </w:rPr>
      <w:fldChar w:fldCharType="separate"/>
    </w:r>
    <w:r w:rsidR="00693B51">
      <w:rPr>
        <w:rFonts w:ascii="Arial" w:hAnsi="Arial" w:cs="Arial"/>
        <w:b/>
        <w:noProof/>
        <w:sz w:val="16"/>
        <w:szCs w:val="16"/>
      </w:rPr>
      <w:t>9</w:t>
    </w:r>
    <w:r w:rsidR="00B0273E" w:rsidRPr="00B545BC">
      <w:rPr>
        <w:rFonts w:ascii="Arial" w:hAnsi="Arial" w:cs="Arial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F79" w:rsidRDefault="00D27F79" w:rsidP="00033EC2">
      <w:pPr>
        <w:spacing w:after="0" w:line="240" w:lineRule="auto"/>
      </w:pPr>
      <w:r>
        <w:separator/>
      </w:r>
    </w:p>
  </w:footnote>
  <w:footnote w:type="continuationSeparator" w:id="0">
    <w:p w:rsidR="00D27F79" w:rsidRDefault="00D27F79" w:rsidP="00033E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5DCC" w:rsidRDefault="00EC5DCC" w:rsidP="00E02F34">
    <w:pPr>
      <w:pStyle w:val="Zhlav"/>
      <w:pBdr>
        <w:bottom w:val="single" w:sz="4" w:space="1" w:color="auto"/>
      </w:pBdr>
      <w:jc w:val="right"/>
      <w:rPr>
        <w:rFonts w:ascii="Arial" w:hAnsi="Arial" w:cs="Arial"/>
        <w:sz w:val="16"/>
        <w:szCs w:val="16"/>
      </w:rPr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68584F08" wp14:editId="1EDCCB10">
          <wp:simplePos x="0" y="0"/>
          <wp:positionH relativeFrom="margin">
            <wp:align>left</wp:align>
          </wp:positionH>
          <wp:positionV relativeFrom="margin">
            <wp:posOffset>-961447</wp:posOffset>
          </wp:positionV>
          <wp:extent cx="2600000" cy="580952"/>
          <wp:effectExtent l="0" t="0" r="0" b="0"/>
          <wp:wrapSquare wrapText="bothSides"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Znak KSUSV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00000" cy="58095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  <w:p w:rsidR="00E02F34" w:rsidRPr="00955CD4" w:rsidRDefault="00955CD4" w:rsidP="00E02F34">
    <w:pPr>
      <w:pStyle w:val="Zhlav"/>
      <w:pBdr>
        <w:bottom w:val="single" w:sz="4" w:space="1" w:color="auto"/>
      </w:pBdr>
      <w:jc w:val="right"/>
      <w:rPr>
        <w:rFonts w:ascii="Arial" w:hAnsi="Arial" w:cs="Arial"/>
        <w:b/>
        <w:sz w:val="16"/>
        <w:szCs w:val="16"/>
      </w:rPr>
    </w:pPr>
    <w:r w:rsidRPr="00955CD4">
      <w:rPr>
        <w:rFonts w:ascii="Arial" w:hAnsi="Arial" w:cs="Arial"/>
        <w:b/>
        <w:sz w:val="16"/>
        <w:szCs w:val="16"/>
      </w:rPr>
      <w:t>Příloha A1</w:t>
    </w:r>
  </w:p>
  <w:p w:rsidR="00B4322A" w:rsidRDefault="00B4322A" w:rsidP="0085017D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0862833"/>
    <w:multiLevelType w:val="hybridMultilevel"/>
    <w:tmpl w:val="53EE87E6"/>
    <w:lvl w:ilvl="0" w:tplc="FFFFFFFF">
      <w:start w:val="1"/>
      <w:numFmt w:val="bullet"/>
      <w:lvlText w:val="•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D01FCAD7"/>
    <w:multiLevelType w:val="hybridMultilevel"/>
    <w:tmpl w:val="9DCF10E4"/>
    <w:lvl w:ilvl="0" w:tplc="FFFFFFFF">
      <w:start w:val="1"/>
      <w:numFmt w:val="bullet"/>
      <w:lvlText w:val="•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F239BB3A"/>
    <w:multiLevelType w:val="hybridMultilevel"/>
    <w:tmpl w:val="68528A7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6F05E67"/>
    <w:multiLevelType w:val="hybridMultilevel"/>
    <w:tmpl w:val="899A9A8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30B7AD1"/>
    <w:multiLevelType w:val="hybridMultilevel"/>
    <w:tmpl w:val="D8FAA5D6"/>
    <w:lvl w:ilvl="0" w:tplc="D99EFA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0B772B"/>
    <w:multiLevelType w:val="hybridMultilevel"/>
    <w:tmpl w:val="0DB082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F2FB5"/>
    <w:multiLevelType w:val="hybridMultilevel"/>
    <w:tmpl w:val="E41225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E1243E"/>
    <w:multiLevelType w:val="hybridMultilevel"/>
    <w:tmpl w:val="E14811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432BA5"/>
    <w:multiLevelType w:val="hybridMultilevel"/>
    <w:tmpl w:val="E568826E"/>
    <w:lvl w:ilvl="0" w:tplc="7310BD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BC4992"/>
    <w:multiLevelType w:val="hybridMultilevel"/>
    <w:tmpl w:val="4E70A6C4"/>
    <w:lvl w:ilvl="0" w:tplc="ADEA56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4147DDD"/>
    <w:multiLevelType w:val="hybridMultilevel"/>
    <w:tmpl w:val="AA506968"/>
    <w:lvl w:ilvl="0" w:tplc="B126AF8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01325D2"/>
    <w:multiLevelType w:val="hybridMultilevel"/>
    <w:tmpl w:val="E98C2A3E"/>
    <w:lvl w:ilvl="0" w:tplc="D99EFA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502CF5"/>
    <w:multiLevelType w:val="hybridMultilevel"/>
    <w:tmpl w:val="D4AC5F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13BF7"/>
    <w:multiLevelType w:val="hybridMultilevel"/>
    <w:tmpl w:val="6E1456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8008B"/>
    <w:multiLevelType w:val="hybridMultilevel"/>
    <w:tmpl w:val="0C06BD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B61089"/>
    <w:multiLevelType w:val="hybridMultilevel"/>
    <w:tmpl w:val="3DEE1E10"/>
    <w:lvl w:ilvl="0" w:tplc="ADEA56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8B7F16"/>
    <w:multiLevelType w:val="hybridMultilevel"/>
    <w:tmpl w:val="24F2B5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D35F1C"/>
    <w:multiLevelType w:val="hybridMultilevel"/>
    <w:tmpl w:val="C7860E06"/>
    <w:lvl w:ilvl="0" w:tplc="D99EFA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407DE"/>
    <w:multiLevelType w:val="hybridMultilevel"/>
    <w:tmpl w:val="D0C0FBDA"/>
    <w:lvl w:ilvl="0" w:tplc="16C4C7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1C6455"/>
    <w:multiLevelType w:val="hybridMultilevel"/>
    <w:tmpl w:val="6C04401E"/>
    <w:lvl w:ilvl="0" w:tplc="D99EFA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76691F"/>
    <w:multiLevelType w:val="hybridMultilevel"/>
    <w:tmpl w:val="1FAA141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E96489C"/>
    <w:multiLevelType w:val="hybridMultilevel"/>
    <w:tmpl w:val="420C25E8"/>
    <w:lvl w:ilvl="0" w:tplc="D99EFA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396C2E"/>
    <w:multiLevelType w:val="hybridMultilevel"/>
    <w:tmpl w:val="4FD6154C"/>
    <w:lvl w:ilvl="0" w:tplc="D99EFA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87315C"/>
    <w:multiLevelType w:val="hybridMultilevel"/>
    <w:tmpl w:val="D7B0304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DC0508"/>
    <w:multiLevelType w:val="hybridMultilevel"/>
    <w:tmpl w:val="166685AC"/>
    <w:lvl w:ilvl="0" w:tplc="E4B8003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AC7D26"/>
    <w:multiLevelType w:val="hybridMultilevel"/>
    <w:tmpl w:val="D236F7FC"/>
    <w:lvl w:ilvl="0" w:tplc="7310BDE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6" w15:restartNumberingAfterBreak="0">
    <w:nsid w:val="51AE20CE"/>
    <w:multiLevelType w:val="hybridMultilevel"/>
    <w:tmpl w:val="94E6CDA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58DC31F6"/>
    <w:multiLevelType w:val="hybridMultilevel"/>
    <w:tmpl w:val="EF66D3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FE2C09"/>
    <w:multiLevelType w:val="hybridMultilevel"/>
    <w:tmpl w:val="B1103D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0A6FEE"/>
    <w:multiLevelType w:val="hybridMultilevel"/>
    <w:tmpl w:val="99E2FD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751D2D"/>
    <w:multiLevelType w:val="hybridMultilevel"/>
    <w:tmpl w:val="F340767E"/>
    <w:lvl w:ilvl="0" w:tplc="7310BD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7453C2"/>
    <w:multiLevelType w:val="hybridMultilevel"/>
    <w:tmpl w:val="7884C86E"/>
    <w:lvl w:ilvl="0" w:tplc="7310BDE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3185065"/>
    <w:multiLevelType w:val="hybridMultilevel"/>
    <w:tmpl w:val="DA384C26"/>
    <w:lvl w:ilvl="0" w:tplc="7310BDE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BFA3587"/>
    <w:multiLevelType w:val="hybridMultilevel"/>
    <w:tmpl w:val="82DEE3E4"/>
    <w:lvl w:ilvl="0" w:tplc="D99EFA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5078F7"/>
    <w:multiLevelType w:val="hybridMultilevel"/>
    <w:tmpl w:val="B74A42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E73A41"/>
    <w:multiLevelType w:val="hybridMultilevel"/>
    <w:tmpl w:val="159AFC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DA5951"/>
    <w:multiLevelType w:val="hybridMultilevel"/>
    <w:tmpl w:val="68B431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3"/>
  </w:num>
  <w:num w:numId="3">
    <w:abstractNumId w:val="4"/>
  </w:num>
  <w:num w:numId="4">
    <w:abstractNumId w:val="22"/>
  </w:num>
  <w:num w:numId="5">
    <w:abstractNumId w:val="17"/>
  </w:num>
  <w:num w:numId="6">
    <w:abstractNumId w:val="21"/>
  </w:num>
  <w:num w:numId="7">
    <w:abstractNumId w:val="19"/>
  </w:num>
  <w:num w:numId="8">
    <w:abstractNumId w:val="11"/>
  </w:num>
  <w:num w:numId="9">
    <w:abstractNumId w:val="18"/>
  </w:num>
  <w:num w:numId="10">
    <w:abstractNumId w:val="10"/>
  </w:num>
  <w:num w:numId="11">
    <w:abstractNumId w:val="12"/>
  </w:num>
  <w:num w:numId="12">
    <w:abstractNumId w:val="5"/>
  </w:num>
  <w:num w:numId="13">
    <w:abstractNumId w:val="13"/>
  </w:num>
  <w:num w:numId="14">
    <w:abstractNumId w:val="34"/>
  </w:num>
  <w:num w:numId="15">
    <w:abstractNumId w:val="29"/>
  </w:num>
  <w:num w:numId="16">
    <w:abstractNumId w:val="6"/>
  </w:num>
  <w:num w:numId="17">
    <w:abstractNumId w:val="14"/>
  </w:num>
  <w:num w:numId="18">
    <w:abstractNumId w:val="35"/>
  </w:num>
  <w:num w:numId="19">
    <w:abstractNumId w:val="27"/>
  </w:num>
  <w:num w:numId="20">
    <w:abstractNumId w:val="24"/>
  </w:num>
  <w:num w:numId="21">
    <w:abstractNumId w:val="8"/>
  </w:num>
  <w:num w:numId="22">
    <w:abstractNumId w:val="30"/>
  </w:num>
  <w:num w:numId="23">
    <w:abstractNumId w:val="25"/>
  </w:num>
  <w:num w:numId="2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30"/>
  </w:num>
  <w:num w:numId="27">
    <w:abstractNumId w:val="31"/>
  </w:num>
  <w:num w:numId="28">
    <w:abstractNumId w:val="1"/>
  </w:num>
  <w:num w:numId="29">
    <w:abstractNumId w:val="0"/>
  </w:num>
  <w:num w:numId="30">
    <w:abstractNumId w:val="2"/>
  </w:num>
  <w:num w:numId="31">
    <w:abstractNumId w:val="3"/>
  </w:num>
  <w:num w:numId="32">
    <w:abstractNumId w:val="26"/>
  </w:num>
  <w:num w:numId="33">
    <w:abstractNumId w:val="36"/>
  </w:num>
  <w:num w:numId="34">
    <w:abstractNumId w:val="16"/>
  </w:num>
  <w:num w:numId="35">
    <w:abstractNumId w:val="28"/>
  </w:num>
  <w:num w:numId="36">
    <w:abstractNumId w:val="7"/>
  </w:num>
  <w:num w:numId="37">
    <w:abstractNumId w:val="20"/>
  </w:num>
  <w:num w:numId="38">
    <w:abstractNumId w:val="32"/>
  </w:num>
  <w:num w:numId="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EC2"/>
    <w:rsid w:val="0001297C"/>
    <w:rsid w:val="00031B59"/>
    <w:rsid w:val="00032DF2"/>
    <w:rsid w:val="00033EC2"/>
    <w:rsid w:val="00077603"/>
    <w:rsid w:val="00091A0B"/>
    <w:rsid w:val="000E4850"/>
    <w:rsid w:val="00105330"/>
    <w:rsid w:val="001310C6"/>
    <w:rsid w:val="00143858"/>
    <w:rsid w:val="00150F88"/>
    <w:rsid w:val="00153F4E"/>
    <w:rsid w:val="0016103B"/>
    <w:rsid w:val="001632A3"/>
    <w:rsid w:val="00167A1E"/>
    <w:rsid w:val="00172C17"/>
    <w:rsid w:val="00174D7F"/>
    <w:rsid w:val="001A69E3"/>
    <w:rsid w:val="001B46DA"/>
    <w:rsid w:val="001C3BF8"/>
    <w:rsid w:val="001C4EBD"/>
    <w:rsid w:val="001C5F54"/>
    <w:rsid w:val="001C7DD6"/>
    <w:rsid w:val="001D717D"/>
    <w:rsid w:val="001E3591"/>
    <w:rsid w:val="001E3B69"/>
    <w:rsid w:val="001F1E8D"/>
    <w:rsid w:val="00201C8A"/>
    <w:rsid w:val="00206A81"/>
    <w:rsid w:val="00207AAA"/>
    <w:rsid w:val="0021028E"/>
    <w:rsid w:val="00227F69"/>
    <w:rsid w:val="00245CC3"/>
    <w:rsid w:val="0024717C"/>
    <w:rsid w:val="002505CD"/>
    <w:rsid w:val="002715B4"/>
    <w:rsid w:val="00272769"/>
    <w:rsid w:val="002819DD"/>
    <w:rsid w:val="00294439"/>
    <w:rsid w:val="002A2808"/>
    <w:rsid w:val="002A70F8"/>
    <w:rsid w:val="002C3FF4"/>
    <w:rsid w:val="002D116F"/>
    <w:rsid w:val="002D2AC8"/>
    <w:rsid w:val="002F384E"/>
    <w:rsid w:val="003012C4"/>
    <w:rsid w:val="00317A3B"/>
    <w:rsid w:val="0032208A"/>
    <w:rsid w:val="00322187"/>
    <w:rsid w:val="00335791"/>
    <w:rsid w:val="0034703B"/>
    <w:rsid w:val="00355D64"/>
    <w:rsid w:val="003634A2"/>
    <w:rsid w:val="00395D4F"/>
    <w:rsid w:val="003A6635"/>
    <w:rsid w:val="003B523E"/>
    <w:rsid w:val="003C0016"/>
    <w:rsid w:val="003C5BC7"/>
    <w:rsid w:val="003D36F1"/>
    <w:rsid w:val="00405F21"/>
    <w:rsid w:val="00413BFA"/>
    <w:rsid w:val="004177E6"/>
    <w:rsid w:val="00433246"/>
    <w:rsid w:val="0043662A"/>
    <w:rsid w:val="00437E4E"/>
    <w:rsid w:val="00457474"/>
    <w:rsid w:val="0047400F"/>
    <w:rsid w:val="00487EB6"/>
    <w:rsid w:val="004B1D1B"/>
    <w:rsid w:val="004B2925"/>
    <w:rsid w:val="004B3A5B"/>
    <w:rsid w:val="004B4D66"/>
    <w:rsid w:val="004B5C71"/>
    <w:rsid w:val="004C2E7C"/>
    <w:rsid w:val="004C3D34"/>
    <w:rsid w:val="004E26C7"/>
    <w:rsid w:val="004F4618"/>
    <w:rsid w:val="005252AA"/>
    <w:rsid w:val="0052571B"/>
    <w:rsid w:val="005562DB"/>
    <w:rsid w:val="00575531"/>
    <w:rsid w:val="00580C51"/>
    <w:rsid w:val="005875BA"/>
    <w:rsid w:val="005A2999"/>
    <w:rsid w:val="005A3E25"/>
    <w:rsid w:val="005B1FC8"/>
    <w:rsid w:val="005E469A"/>
    <w:rsid w:val="005E59F4"/>
    <w:rsid w:val="005E65B7"/>
    <w:rsid w:val="00605337"/>
    <w:rsid w:val="0060692D"/>
    <w:rsid w:val="00627D75"/>
    <w:rsid w:val="00633927"/>
    <w:rsid w:val="00635E1D"/>
    <w:rsid w:val="00651DA9"/>
    <w:rsid w:val="00651F7A"/>
    <w:rsid w:val="00660B95"/>
    <w:rsid w:val="00683DAC"/>
    <w:rsid w:val="006916B1"/>
    <w:rsid w:val="00693B51"/>
    <w:rsid w:val="006A0285"/>
    <w:rsid w:val="006A3AD9"/>
    <w:rsid w:val="006B7CDC"/>
    <w:rsid w:val="006C3F4B"/>
    <w:rsid w:val="00723546"/>
    <w:rsid w:val="007349F9"/>
    <w:rsid w:val="007462B8"/>
    <w:rsid w:val="007524A0"/>
    <w:rsid w:val="00756EC0"/>
    <w:rsid w:val="0076591D"/>
    <w:rsid w:val="00771D72"/>
    <w:rsid w:val="00781C90"/>
    <w:rsid w:val="00784858"/>
    <w:rsid w:val="007908F6"/>
    <w:rsid w:val="00794F75"/>
    <w:rsid w:val="007D1374"/>
    <w:rsid w:val="007E6FEB"/>
    <w:rsid w:val="007F411D"/>
    <w:rsid w:val="007F463F"/>
    <w:rsid w:val="008023D2"/>
    <w:rsid w:val="00817C5F"/>
    <w:rsid w:val="008209FA"/>
    <w:rsid w:val="00836C76"/>
    <w:rsid w:val="00844B90"/>
    <w:rsid w:val="00847C98"/>
    <w:rsid w:val="0085017D"/>
    <w:rsid w:val="008564C2"/>
    <w:rsid w:val="008661DA"/>
    <w:rsid w:val="008742AE"/>
    <w:rsid w:val="0088286F"/>
    <w:rsid w:val="0088350B"/>
    <w:rsid w:val="00883F6F"/>
    <w:rsid w:val="00884EBA"/>
    <w:rsid w:val="008B37FB"/>
    <w:rsid w:val="008B5E8C"/>
    <w:rsid w:val="008D4372"/>
    <w:rsid w:val="008E5B75"/>
    <w:rsid w:val="008F1380"/>
    <w:rsid w:val="008F2428"/>
    <w:rsid w:val="00903D67"/>
    <w:rsid w:val="009153D3"/>
    <w:rsid w:val="0091694F"/>
    <w:rsid w:val="009322CE"/>
    <w:rsid w:val="009333EF"/>
    <w:rsid w:val="00946275"/>
    <w:rsid w:val="009470C5"/>
    <w:rsid w:val="00955CD4"/>
    <w:rsid w:val="0095682B"/>
    <w:rsid w:val="00966055"/>
    <w:rsid w:val="00972FC3"/>
    <w:rsid w:val="00981014"/>
    <w:rsid w:val="009B0C47"/>
    <w:rsid w:val="009B37C8"/>
    <w:rsid w:val="009D0E14"/>
    <w:rsid w:val="009E174F"/>
    <w:rsid w:val="009E5449"/>
    <w:rsid w:val="00A02A92"/>
    <w:rsid w:val="00A02C1A"/>
    <w:rsid w:val="00A111D2"/>
    <w:rsid w:val="00A22581"/>
    <w:rsid w:val="00A258B6"/>
    <w:rsid w:val="00A333AD"/>
    <w:rsid w:val="00A44DF5"/>
    <w:rsid w:val="00A63D56"/>
    <w:rsid w:val="00A93CA0"/>
    <w:rsid w:val="00AA14FB"/>
    <w:rsid w:val="00AA21EC"/>
    <w:rsid w:val="00AA42F6"/>
    <w:rsid w:val="00AA667C"/>
    <w:rsid w:val="00AA76D7"/>
    <w:rsid w:val="00AB286A"/>
    <w:rsid w:val="00AC4AB1"/>
    <w:rsid w:val="00AE7DDA"/>
    <w:rsid w:val="00AF5D3F"/>
    <w:rsid w:val="00B0273E"/>
    <w:rsid w:val="00B31119"/>
    <w:rsid w:val="00B3596C"/>
    <w:rsid w:val="00B41130"/>
    <w:rsid w:val="00B4147B"/>
    <w:rsid w:val="00B4322A"/>
    <w:rsid w:val="00B44286"/>
    <w:rsid w:val="00B545BC"/>
    <w:rsid w:val="00B64492"/>
    <w:rsid w:val="00B72CB0"/>
    <w:rsid w:val="00BD08E8"/>
    <w:rsid w:val="00BD2DC3"/>
    <w:rsid w:val="00BE3B79"/>
    <w:rsid w:val="00BF4645"/>
    <w:rsid w:val="00C040A0"/>
    <w:rsid w:val="00C0508D"/>
    <w:rsid w:val="00C34F5B"/>
    <w:rsid w:val="00C52667"/>
    <w:rsid w:val="00C65520"/>
    <w:rsid w:val="00CB1CE3"/>
    <w:rsid w:val="00CF3EA0"/>
    <w:rsid w:val="00D1051F"/>
    <w:rsid w:val="00D21D1B"/>
    <w:rsid w:val="00D21DBE"/>
    <w:rsid w:val="00D24A4F"/>
    <w:rsid w:val="00D27F79"/>
    <w:rsid w:val="00D36F3C"/>
    <w:rsid w:val="00D55D6F"/>
    <w:rsid w:val="00D674D6"/>
    <w:rsid w:val="00D83014"/>
    <w:rsid w:val="00D9018D"/>
    <w:rsid w:val="00DA4DDF"/>
    <w:rsid w:val="00DA5742"/>
    <w:rsid w:val="00DB70B1"/>
    <w:rsid w:val="00DE107F"/>
    <w:rsid w:val="00DF3229"/>
    <w:rsid w:val="00E02F34"/>
    <w:rsid w:val="00E07484"/>
    <w:rsid w:val="00E12753"/>
    <w:rsid w:val="00E156B7"/>
    <w:rsid w:val="00E26473"/>
    <w:rsid w:val="00E323B5"/>
    <w:rsid w:val="00E336FE"/>
    <w:rsid w:val="00E36ADA"/>
    <w:rsid w:val="00E720EA"/>
    <w:rsid w:val="00EA03AD"/>
    <w:rsid w:val="00EC5DCC"/>
    <w:rsid w:val="00ED28F8"/>
    <w:rsid w:val="00ED43D1"/>
    <w:rsid w:val="00EE2E2A"/>
    <w:rsid w:val="00EE4017"/>
    <w:rsid w:val="00F06AAB"/>
    <w:rsid w:val="00F11900"/>
    <w:rsid w:val="00F15CA5"/>
    <w:rsid w:val="00F230F4"/>
    <w:rsid w:val="00F32EA7"/>
    <w:rsid w:val="00FA7FCA"/>
    <w:rsid w:val="00FB6A47"/>
    <w:rsid w:val="00FE3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3F9CB0F9"/>
  <w15:docId w15:val="{2BE560C3-B162-4F71-BD1B-ED79D7665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33EC2"/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uiPriority w:val="9"/>
    <w:qFormat/>
    <w:rsid w:val="0078485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5">
    <w:name w:val="heading 5"/>
    <w:basedOn w:val="Normln"/>
    <w:next w:val="Normln"/>
    <w:link w:val="Nadpis5Char"/>
    <w:qFormat/>
    <w:rsid w:val="00033EC2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eastAsia="Times New Roman"/>
      <w:b/>
      <w:bCs/>
      <w:i/>
      <w:iCs/>
      <w:sz w:val="26"/>
      <w:szCs w:val="26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rsid w:val="00033EC2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Odstavecseseznamem">
    <w:name w:val="List Paragraph"/>
    <w:basedOn w:val="Normln"/>
    <w:uiPriority w:val="34"/>
    <w:qFormat/>
    <w:rsid w:val="00033EC2"/>
    <w:pPr>
      <w:ind w:left="720"/>
      <w:contextualSpacing/>
    </w:pPr>
  </w:style>
  <w:style w:type="paragraph" w:styleId="Zpat">
    <w:name w:val="footer"/>
    <w:basedOn w:val="Normln"/>
    <w:link w:val="ZpatChar"/>
    <w:uiPriority w:val="99"/>
    <w:unhideWhenUsed/>
    <w:rsid w:val="00033EC2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ZpatChar">
    <w:name w:val="Zápatí Char"/>
    <w:basedOn w:val="Standardnpsmoodstavce"/>
    <w:link w:val="Zpat"/>
    <w:uiPriority w:val="99"/>
    <w:rsid w:val="00033EC2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Nzev">
    <w:name w:val="Title"/>
    <w:basedOn w:val="Normln"/>
    <w:next w:val="Normln"/>
    <w:link w:val="NzevChar"/>
    <w:uiPriority w:val="10"/>
    <w:qFormat/>
    <w:rsid w:val="00033EC2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/>
    </w:rPr>
  </w:style>
  <w:style w:type="character" w:customStyle="1" w:styleId="NzevChar">
    <w:name w:val="Název Char"/>
    <w:basedOn w:val="Standardnpsmoodstavce"/>
    <w:link w:val="Nzev"/>
    <w:uiPriority w:val="10"/>
    <w:rsid w:val="00033EC2"/>
    <w:rPr>
      <w:rFonts w:ascii="Cambria" w:eastAsia="Times New Roman" w:hAnsi="Cambria" w:cs="Times New Roman"/>
      <w:b/>
      <w:bCs/>
      <w:kern w:val="28"/>
      <w:sz w:val="32"/>
      <w:szCs w:val="32"/>
      <w:lang w:val="x-none"/>
    </w:rPr>
  </w:style>
  <w:style w:type="paragraph" w:customStyle="1" w:styleId="Default">
    <w:name w:val="Default"/>
    <w:rsid w:val="00033EC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cs-CZ"/>
    </w:rPr>
  </w:style>
  <w:style w:type="paragraph" w:customStyle="1" w:styleId="2nesltext">
    <w:name w:val="2nečísl.text"/>
    <w:basedOn w:val="Normln"/>
    <w:qFormat/>
    <w:rsid w:val="00033EC2"/>
    <w:pPr>
      <w:spacing w:before="240" w:after="240" w:line="240" w:lineRule="auto"/>
      <w:jc w:val="both"/>
    </w:pPr>
  </w:style>
  <w:style w:type="paragraph" w:styleId="Zhlav">
    <w:name w:val="header"/>
    <w:basedOn w:val="Normln"/>
    <w:link w:val="ZhlavChar"/>
    <w:unhideWhenUsed/>
    <w:rsid w:val="00033E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033EC2"/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A4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A42F6"/>
    <w:rPr>
      <w:rFonts w:ascii="Tahoma" w:eastAsia="Calibri" w:hAnsi="Tahoma" w:cs="Tahoma"/>
      <w:sz w:val="16"/>
      <w:szCs w:val="16"/>
    </w:rPr>
  </w:style>
  <w:style w:type="paragraph" w:customStyle="1" w:styleId="3">
    <w:name w:val="3"/>
    <w:basedOn w:val="Normln"/>
    <w:autoRedefine/>
    <w:rsid w:val="002715B4"/>
    <w:pPr>
      <w:overflowPunct w:val="0"/>
      <w:autoSpaceDE w:val="0"/>
      <w:autoSpaceDN w:val="0"/>
      <w:adjustRightInd w:val="0"/>
      <w:spacing w:before="240" w:after="120" w:line="240" w:lineRule="auto"/>
      <w:jc w:val="both"/>
      <w:textAlignment w:val="baseline"/>
    </w:pPr>
    <w:rPr>
      <w:rFonts w:ascii="Times New Roman" w:eastAsia="Times New Roman" w:hAnsi="Times New Roman"/>
      <w:bCs/>
      <w:sz w:val="24"/>
      <w:szCs w:val="24"/>
      <w:lang w:eastAsia="cs-CZ"/>
    </w:rPr>
  </w:style>
  <w:style w:type="paragraph" w:styleId="Zkladntext">
    <w:name w:val="Body Text"/>
    <w:basedOn w:val="Normln"/>
    <w:link w:val="ZkladntextChar"/>
    <w:rsid w:val="002715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2715B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Zkladntextodsazen21">
    <w:name w:val="Základní text odsazený 21"/>
    <w:basedOn w:val="Normln"/>
    <w:rsid w:val="002715B4"/>
    <w:pPr>
      <w:suppressAutoHyphens/>
      <w:spacing w:after="0" w:line="240" w:lineRule="auto"/>
      <w:ind w:left="397" w:hanging="397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table" w:styleId="Mkatabulky">
    <w:name w:val="Table Grid"/>
    <w:basedOn w:val="Normlntabulka"/>
    <w:uiPriority w:val="59"/>
    <w:rsid w:val="00956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rsid w:val="005E65B7"/>
    <w:rPr>
      <w:color w:val="0000FF"/>
      <w:u w:val="single"/>
    </w:rPr>
  </w:style>
  <w:style w:type="paragraph" w:styleId="Normlnweb">
    <w:name w:val="Normal (Web)"/>
    <w:basedOn w:val="Normln"/>
    <w:uiPriority w:val="99"/>
    <w:unhideWhenUsed/>
    <w:rsid w:val="006C3F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78485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s://xc4.cz/" TargetMode="Externa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50CA4-9EAE-43D3-9C2B-99022961D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9</Pages>
  <Words>3164</Words>
  <Characters>18673</Characters>
  <Application>Microsoft Office Word</Application>
  <DocSecurity>0</DocSecurity>
  <Lines>155</Lines>
  <Paragraphs>43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kostelecka</dc:creator>
  <cp:lastModifiedBy>Lukášová Irena</cp:lastModifiedBy>
  <cp:revision>55</cp:revision>
  <cp:lastPrinted>2024-04-18T12:32:00Z</cp:lastPrinted>
  <dcterms:created xsi:type="dcterms:W3CDTF">2024-07-19T07:39:00Z</dcterms:created>
  <dcterms:modified xsi:type="dcterms:W3CDTF">2026-02-25T12:00:00Z</dcterms:modified>
</cp:coreProperties>
</file>